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1692B" w14:textId="0188894A" w:rsidR="005C493B" w:rsidRDefault="005C493B" w:rsidP="005C493B">
      <w:pPr>
        <w:pStyle w:val="Heading1"/>
        <w:tabs>
          <w:tab w:val="num" w:pos="360"/>
        </w:tabs>
        <w:autoSpaceDE w:val="0"/>
        <w:autoSpaceDN w:val="0"/>
        <w:ind w:left="360" w:hanging="360"/>
      </w:pPr>
      <w:r>
        <w:t>Report Element</w:t>
      </w:r>
      <w:r w:rsidR="00F9346E">
        <w:t xml:space="preserve"> Definition</w:t>
      </w:r>
    </w:p>
    <w:p w14:paraId="7770591B" w14:textId="274C0B1A" w:rsidR="005C493B" w:rsidRDefault="005C493B" w:rsidP="005C493B">
      <w:pPr>
        <w:pStyle w:val="BodyText"/>
      </w:pPr>
      <w:r>
        <w:t>The following are the type of report elements.</w:t>
      </w:r>
    </w:p>
    <w:p w14:paraId="1CE84FE6" w14:textId="5B0F192F" w:rsidR="005C493B" w:rsidRDefault="005C493B" w:rsidP="005C493B">
      <w:pPr>
        <w:pStyle w:val="Heading2"/>
        <w:rPr>
          <w:lang w:val="en-GB"/>
        </w:rPr>
      </w:pPr>
      <w:r w:rsidRPr="005C493B">
        <w:rPr>
          <w:lang w:val="en-GB"/>
        </w:rPr>
        <w:t>Network</w:t>
      </w:r>
      <w:r w:rsidR="00F9346E">
        <w:rPr>
          <w:lang w:val="en-GB"/>
        </w:rPr>
        <w:t xml:space="preserve"> (Extended Link Role)</w:t>
      </w:r>
    </w:p>
    <w:p w14:paraId="12D16BDA" w14:textId="7F83F52D" w:rsidR="005C493B" w:rsidRDefault="00A328C8" w:rsidP="005C493B">
      <w:pPr>
        <w:pStyle w:val="BodyText"/>
        <w:rPr>
          <w:lang w:val="en-GB"/>
        </w:rPr>
      </w:pPr>
      <w:r>
        <w:rPr>
          <w:lang w:val="en-GB"/>
        </w:rPr>
        <w:t>Networks contain assemblies of logical objects.  Every fact is required to exist in at least one network.</w:t>
      </w:r>
    </w:p>
    <w:p w14:paraId="0BFEB8A3" w14:textId="104BC10B" w:rsidR="00F9346E" w:rsidRPr="00F9346E" w:rsidRDefault="00F9346E" w:rsidP="00F9346E">
      <w:pPr>
        <w:pStyle w:val="BodyText"/>
        <w:spacing w:before="0" w:after="0"/>
        <w:jc w:val="left"/>
        <w:rPr>
          <w:lang w:val="en-GB"/>
        </w:rPr>
      </w:pPr>
      <w:r w:rsidRPr="00F9346E">
        <w:rPr>
          <w:lang w:val="en-GB"/>
        </w:rPr>
        <w:t>&lt;</w:t>
      </w:r>
      <w:proofErr w:type="spellStart"/>
      <w:r w:rsidRPr="00F9346E">
        <w:rPr>
          <w:lang w:val="en-GB"/>
        </w:rPr>
        <w:t>link:roleType</w:t>
      </w:r>
      <w:proofErr w:type="spellEnd"/>
      <w:r w:rsidRPr="00F9346E">
        <w:rPr>
          <w:lang w:val="en-GB"/>
        </w:rPr>
        <w:t xml:space="preserve"> </w:t>
      </w:r>
      <w:r w:rsidRPr="00F9346E">
        <w:rPr>
          <w:lang w:val="en-GB"/>
        </w:rPr>
        <w:t>roleURI="http://luca.auditchain.finance/report/role/BalanceSheet" id="</w:t>
      </w:r>
      <w:proofErr w:type="spellStart"/>
      <w:r w:rsidRPr="00F9346E">
        <w:rPr>
          <w:lang w:val="en-GB"/>
        </w:rPr>
        <w:t>BalanceSheet</w:t>
      </w:r>
      <w:proofErr w:type="spellEnd"/>
      <w:r w:rsidRPr="00F9346E">
        <w:rPr>
          <w:lang w:val="en-GB"/>
        </w:rPr>
        <w:t>"&gt;</w:t>
      </w:r>
    </w:p>
    <w:p w14:paraId="45FE0B46" w14:textId="77777777" w:rsidR="00F9346E" w:rsidRPr="00F9346E" w:rsidRDefault="00F9346E" w:rsidP="00F9346E">
      <w:pPr>
        <w:pStyle w:val="BodyText"/>
        <w:spacing w:before="0" w:after="0"/>
        <w:jc w:val="left"/>
        <w:rPr>
          <w:lang w:val="en-GB"/>
        </w:rPr>
      </w:pPr>
      <w:r w:rsidRPr="00F9346E">
        <w:rPr>
          <w:lang w:val="en-GB"/>
        </w:rPr>
        <w:t xml:space="preserve">        &lt;</w:t>
      </w:r>
      <w:proofErr w:type="spellStart"/>
      <w:r w:rsidRPr="00F9346E">
        <w:rPr>
          <w:lang w:val="en-GB"/>
        </w:rPr>
        <w:t>link:definition</w:t>
      </w:r>
      <w:proofErr w:type="spellEnd"/>
      <w:r w:rsidRPr="00F9346E">
        <w:rPr>
          <w:lang w:val="en-GB"/>
        </w:rPr>
        <w:t>&gt;01-Balance Sheet&lt;/</w:t>
      </w:r>
      <w:proofErr w:type="spellStart"/>
      <w:r w:rsidRPr="00F9346E">
        <w:rPr>
          <w:lang w:val="en-GB"/>
        </w:rPr>
        <w:t>link:definition</w:t>
      </w:r>
      <w:proofErr w:type="spellEnd"/>
      <w:r w:rsidRPr="00F9346E">
        <w:rPr>
          <w:lang w:val="en-GB"/>
        </w:rPr>
        <w:t>&gt;</w:t>
      </w:r>
    </w:p>
    <w:p w14:paraId="3E034FE6" w14:textId="77777777" w:rsidR="00F9346E" w:rsidRPr="00F9346E" w:rsidRDefault="00F9346E" w:rsidP="00F9346E">
      <w:pPr>
        <w:pStyle w:val="BodyText"/>
        <w:spacing w:before="0" w:after="0"/>
        <w:jc w:val="left"/>
        <w:rPr>
          <w:lang w:val="en-GB"/>
        </w:rPr>
      </w:pPr>
      <w:r w:rsidRPr="00F9346E">
        <w:rPr>
          <w:lang w:val="en-GB"/>
        </w:rPr>
        <w:t xml:space="preserve">        &lt;</w:t>
      </w:r>
      <w:proofErr w:type="spellStart"/>
      <w:r w:rsidRPr="00F9346E">
        <w:rPr>
          <w:lang w:val="en-GB"/>
        </w:rPr>
        <w:t>link:usedOn</w:t>
      </w:r>
      <w:proofErr w:type="spellEnd"/>
      <w:r w:rsidRPr="00F9346E">
        <w:rPr>
          <w:lang w:val="en-GB"/>
        </w:rPr>
        <w:t>&gt;</w:t>
      </w:r>
      <w:proofErr w:type="spellStart"/>
      <w:r w:rsidRPr="00F9346E">
        <w:rPr>
          <w:lang w:val="en-GB"/>
        </w:rPr>
        <w:t>link:presentationLink</w:t>
      </w:r>
      <w:proofErr w:type="spellEnd"/>
      <w:r w:rsidRPr="00F9346E">
        <w:rPr>
          <w:lang w:val="en-GB"/>
        </w:rPr>
        <w:t>&lt;/</w:t>
      </w:r>
      <w:proofErr w:type="spellStart"/>
      <w:r w:rsidRPr="00F9346E">
        <w:rPr>
          <w:lang w:val="en-GB"/>
        </w:rPr>
        <w:t>link:usedOn</w:t>
      </w:r>
      <w:proofErr w:type="spellEnd"/>
      <w:r w:rsidRPr="00F9346E">
        <w:rPr>
          <w:lang w:val="en-GB"/>
        </w:rPr>
        <w:t>&gt;</w:t>
      </w:r>
    </w:p>
    <w:p w14:paraId="201D11BC" w14:textId="77777777" w:rsidR="00F9346E" w:rsidRPr="00F9346E" w:rsidRDefault="00F9346E" w:rsidP="00F9346E">
      <w:pPr>
        <w:pStyle w:val="BodyText"/>
        <w:spacing w:before="0" w:after="0"/>
        <w:jc w:val="left"/>
        <w:rPr>
          <w:lang w:val="en-GB"/>
        </w:rPr>
      </w:pPr>
      <w:r w:rsidRPr="00F9346E">
        <w:rPr>
          <w:lang w:val="en-GB"/>
        </w:rPr>
        <w:t xml:space="preserve">        &lt;</w:t>
      </w:r>
      <w:proofErr w:type="spellStart"/>
      <w:r w:rsidRPr="00F9346E">
        <w:rPr>
          <w:lang w:val="en-GB"/>
        </w:rPr>
        <w:t>link:usedOn</w:t>
      </w:r>
      <w:proofErr w:type="spellEnd"/>
      <w:r w:rsidRPr="00F9346E">
        <w:rPr>
          <w:lang w:val="en-GB"/>
        </w:rPr>
        <w:t>&gt;</w:t>
      </w:r>
      <w:proofErr w:type="spellStart"/>
      <w:r w:rsidRPr="00F9346E">
        <w:rPr>
          <w:lang w:val="en-GB"/>
        </w:rPr>
        <w:t>link:calculationLink</w:t>
      </w:r>
      <w:proofErr w:type="spellEnd"/>
      <w:r w:rsidRPr="00F9346E">
        <w:rPr>
          <w:lang w:val="en-GB"/>
        </w:rPr>
        <w:t>&lt;/</w:t>
      </w:r>
      <w:proofErr w:type="spellStart"/>
      <w:r w:rsidRPr="00F9346E">
        <w:rPr>
          <w:lang w:val="en-GB"/>
        </w:rPr>
        <w:t>link:usedOn</w:t>
      </w:r>
      <w:proofErr w:type="spellEnd"/>
      <w:r w:rsidRPr="00F9346E">
        <w:rPr>
          <w:lang w:val="en-GB"/>
        </w:rPr>
        <w:t>&gt;</w:t>
      </w:r>
    </w:p>
    <w:p w14:paraId="163E1159" w14:textId="77777777" w:rsidR="00F9346E" w:rsidRPr="00F9346E" w:rsidRDefault="00F9346E" w:rsidP="00F9346E">
      <w:pPr>
        <w:pStyle w:val="BodyText"/>
        <w:spacing w:before="0" w:after="0"/>
        <w:jc w:val="left"/>
        <w:rPr>
          <w:lang w:val="en-GB"/>
        </w:rPr>
      </w:pPr>
      <w:r w:rsidRPr="00F9346E">
        <w:rPr>
          <w:lang w:val="en-GB"/>
        </w:rPr>
        <w:t xml:space="preserve">        &lt;</w:t>
      </w:r>
      <w:proofErr w:type="spellStart"/>
      <w:r w:rsidRPr="00F9346E">
        <w:rPr>
          <w:lang w:val="en-GB"/>
        </w:rPr>
        <w:t>link:usedOn</w:t>
      </w:r>
      <w:proofErr w:type="spellEnd"/>
      <w:r w:rsidRPr="00F9346E">
        <w:rPr>
          <w:lang w:val="en-GB"/>
        </w:rPr>
        <w:t>&gt;</w:t>
      </w:r>
      <w:proofErr w:type="spellStart"/>
      <w:r w:rsidRPr="00F9346E">
        <w:rPr>
          <w:lang w:val="en-GB"/>
        </w:rPr>
        <w:t>link:definitionLink</w:t>
      </w:r>
      <w:proofErr w:type="spellEnd"/>
      <w:r w:rsidRPr="00F9346E">
        <w:rPr>
          <w:lang w:val="en-GB"/>
        </w:rPr>
        <w:t>&lt;/</w:t>
      </w:r>
      <w:proofErr w:type="spellStart"/>
      <w:r w:rsidRPr="00F9346E">
        <w:rPr>
          <w:lang w:val="en-GB"/>
        </w:rPr>
        <w:t>link:usedOn</w:t>
      </w:r>
      <w:proofErr w:type="spellEnd"/>
      <w:r w:rsidRPr="00F9346E">
        <w:rPr>
          <w:lang w:val="en-GB"/>
        </w:rPr>
        <w:t>&gt;</w:t>
      </w:r>
    </w:p>
    <w:p w14:paraId="662C31B6" w14:textId="77777777" w:rsidR="00F9346E" w:rsidRPr="00F9346E" w:rsidRDefault="00F9346E" w:rsidP="00F9346E">
      <w:pPr>
        <w:pStyle w:val="BodyText"/>
        <w:spacing w:before="0" w:after="0"/>
        <w:jc w:val="left"/>
        <w:rPr>
          <w:lang w:val="en-GB"/>
        </w:rPr>
      </w:pPr>
      <w:r w:rsidRPr="00F9346E">
        <w:rPr>
          <w:lang w:val="en-GB"/>
        </w:rPr>
        <w:t xml:space="preserve">        &lt;</w:t>
      </w:r>
      <w:proofErr w:type="spellStart"/>
      <w:r w:rsidRPr="00F9346E">
        <w:rPr>
          <w:lang w:val="en-GB"/>
        </w:rPr>
        <w:t>link:usedOn</w:t>
      </w:r>
      <w:proofErr w:type="spellEnd"/>
      <w:r w:rsidRPr="00F9346E">
        <w:rPr>
          <w:lang w:val="en-GB"/>
        </w:rPr>
        <w:t>&gt;</w:t>
      </w:r>
      <w:proofErr w:type="spellStart"/>
      <w:r w:rsidRPr="00F9346E">
        <w:rPr>
          <w:lang w:val="en-GB"/>
        </w:rPr>
        <w:t>generic:link</w:t>
      </w:r>
      <w:proofErr w:type="spellEnd"/>
      <w:r w:rsidRPr="00F9346E">
        <w:rPr>
          <w:lang w:val="en-GB"/>
        </w:rPr>
        <w:t>&lt;/</w:t>
      </w:r>
      <w:proofErr w:type="spellStart"/>
      <w:r w:rsidRPr="00F9346E">
        <w:rPr>
          <w:lang w:val="en-GB"/>
        </w:rPr>
        <w:t>link:usedOn</w:t>
      </w:r>
      <w:proofErr w:type="spellEnd"/>
      <w:r w:rsidRPr="00F9346E">
        <w:rPr>
          <w:lang w:val="en-GB"/>
        </w:rPr>
        <w:t>&gt;</w:t>
      </w:r>
    </w:p>
    <w:p w14:paraId="4F3B7650" w14:textId="52749593" w:rsidR="00F9346E" w:rsidRPr="00F9346E" w:rsidRDefault="00F9346E" w:rsidP="00F9346E">
      <w:pPr>
        <w:pStyle w:val="BodyText"/>
        <w:spacing w:before="0" w:after="0"/>
        <w:jc w:val="left"/>
        <w:rPr>
          <w:lang w:val="en-GB"/>
        </w:rPr>
      </w:pPr>
      <w:r w:rsidRPr="00F9346E">
        <w:rPr>
          <w:lang w:val="en-GB"/>
        </w:rPr>
        <w:t>&lt;/</w:t>
      </w:r>
      <w:proofErr w:type="spellStart"/>
      <w:r w:rsidRPr="00F9346E">
        <w:rPr>
          <w:lang w:val="en-GB"/>
        </w:rPr>
        <w:t>link:roleType</w:t>
      </w:r>
      <w:proofErr w:type="spellEnd"/>
      <w:r w:rsidRPr="00F9346E">
        <w:rPr>
          <w:lang w:val="en-GB"/>
        </w:rPr>
        <w:t>&gt;</w:t>
      </w:r>
    </w:p>
    <w:p w14:paraId="6033B7DA" w14:textId="77777777" w:rsidR="00F9346E" w:rsidRPr="005C493B" w:rsidRDefault="00F9346E" w:rsidP="00F9346E">
      <w:pPr>
        <w:pStyle w:val="BodyText"/>
        <w:rPr>
          <w:lang w:val="en-GB"/>
        </w:rPr>
      </w:pPr>
    </w:p>
    <w:p w14:paraId="53F6E4E4" w14:textId="104AF3DB" w:rsidR="005C493B" w:rsidRDefault="005C493B" w:rsidP="005C493B">
      <w:pPr>
        <w:pStyle w:val="Heading2"/>
        <w:rPr>
          <w:lang w:val="en-GB"/>
        </w:rPr>
      </w:pPr>
      <w:r w:rsidRPr="005C493B">
        <w:rPr>
          <w:lang w:val="en-GB"/>
        </w:rPr>
        <w:t>Hypercube</w:t>
      </w:r>
    </w:p>
    <w:p w14:paraId="2202F78C" w14:textId="3523B7E6" w:rsidR="00F9346E" w:rsidRDefault="00A328C8" w:rsidP="005C493B">
      <w:pPr>
        <w:pStyle w:val="BodyText"/>
        <w:rPr>
          <w:lang w:val="en-GB"/>
        </w:rPr>
      </w:pPr>
      <w:r>
        <w:rPr>
          <w:lang w:val="en-GB"/>
        </w:rPr>
        <w:t>Hypercubes exist within a network and there is generally one hypercube per network (best practice).  However, sometimes reports create networks with more than one hypercube (1% of the time or less).</w:t>
      </w:r>
    </w:p>
    <w:p w14:paraId="63EB062B" w14:textId="223A4CEF" w:rsidR="00F9346E" w:rsidRDefault="00F9346E" w:rsidP="00F9346E">
      <w:pPr>
        <w:pStyle w:val="BodyText"/>
        <w:jc w:val="left"/>
        <w:rPr>
          <w:lang w:val="en-GB"/>
        </w:rPr>
      </w:pPr>
      <w:r w:rsidRPr="00F9346E">
        <w:rPr>
          <w:lang w:val="en-GB"/>
        </w:rPr>
        <w:t>&lt;element id="</w:t>
      </w:r>
      <w:proofErr w:type="spellStart"/>
      <w:r w:rsidRPr="00F9346E">
        <w:rPr>
          <w:lang w:val="en-GB"/>
        </w:rPr>
        <w:t>proof_CashFlowHypercube</w:t>
      </w:r>
      <w:proofErr w:type="spellEnd"/>
      <w:r w:rsidRPr="00F9346E">
        <w:rPr>
          <w:lang w:val="en-GB"/>
        </w:rPr>
        <w:t>" name="</w:t>
      </w:r>
      <w:proofErr w:type="spellStart"/>
      <w:r w:rsidRPr="00F9346E">
        <w:rPr>
          <w:lang w:val="en-GB"/>
        </w:rPr>
        <w:t>CashFlowHypercube</w:t>
      </w:r>
      <w:proofErr w:type="spellEnd"/>
      <w:r w:rsidRPr="00F9346E">
        <w:rPr>
          <w:lang w:val="en-GB"/>
        </w:rPr>
        <w:t>" type="</w:t>
      </w:r>
      <w:proofErr w:type="spellStart"/>
      <w:r w:rsidRPr="00F9346E">
        <w:rPr>
          <w:lang w:val="en-GB"/>
        </w:rPr>
        <w:t>xbrli:stringItemType</w:t>
      </w:r>
      <w:proofErr w:type="spellEnd"/>
      <w:r w:rsidRPr="00F9346E">
        <w:rPr>
          <w:lang w:val="en-GB"/>
        </w:rPr>
        <w:t xml:space="preserve">" </w:t>
      </w:r>
      <w:proofErr w:type="spellStart"/>
      <w:r w:rsidRPr="00F9346E">
        <w:rPr>
          <w:lang w:val="en-GB"/>
        </w:rPr>
        <w:t>substitutionGroup</w:t>
      </w:r>
      <w:proofErr w:type="spellEnd"/>
      <w:r w:rsidRPr="00F9346E">
        <w:rPr>
          <w:lang w:val="en-GB"/>
        </w:rPr>
        <w:t>="</w:t>
      </w:r>
      <w:proofErr w:type="spellStart"/>
      <w:r w:rsidRPr="00F9346E">
        <w:rPr>
          <w:lang w:val="en-GB"/>
        </w:rPr>
        <w:t>xbrldt:hypercubeItem</w:t>
      </w:r>
      <w:proofErr w:type="spellEnd"/>
      <w:r w:rsidRPr="00F9346E">
        <w:rPr>
          <w:lang w:val="en-GB"/>
        </w:rPr>
        <w:t xml:space="preserve">" </w:t>
      </w:r>
      <w:proofErr w:type="spellStart"/>
      <w:r w:rsidRPr="00F9346E">
        <w:rPr>
          <w:lang w:val="en-GB"/>
        </w:rPr>
        <w:t>xbrli:periodType</w:t>
      </w:r>
      <w:proofErr w:type="spellEnd"/>
      <w:r w:rsidRPr="00F9346E">
        <w:rPr>
          <w:lang w:val="en-GB"/>
        </w:rPr>
        <w:t xml:space="preserve">="duration" abstract="true" </w:t>
      </w:r>
      <w:proofErr w:type="spellStart"/>
      <w:r w:rsidRPr="00F9346E">
        <w:rPr>
          <w:lang w:val="en-GB"/>
        </w:rPr>
        <w:t>nillable</w:t>
      </w:r>
      <w:proofErr w:type="spellEnd"/>
      <w:r w:rsidRPr="00F9346E">
        <w:rPr>
          <w:lang w:val="en-GB"/>
        </w:rPr>
        <w:t>="true"/&gt;</w:t>
      </w:r>
    </w:p>
    <w:p w14:paraId="32477747" w14:textId="77777777" w:rsidR="00F9346E" w:rsidRDefault="00F9346E" w:rsidP="005C493B">
      <w:pPr>
        <w:pStyle w:val="BodyText"/>
        <w:rPr>
          <w:lang w:val="en-GB"/>
        </w:rPr>
      </w:pPr>
    </w:p>
    <w:p w14:paraId="0710DAE9" w14:textId="4A6C8C27" w:rsidR="004151CC" w:rsidRPr="005C493B" w:rsidRDefault="004151CC" w:rsidP="005C493B">
      <w:pPr>
        <w:pStyle w:val="BodyText"/>
        <w:rPr>
          <w:lang w:val="en-GB"/>
        </w:rPr>
      </w:pPr>
      <w:hyperlink r:id="rId8" w:history="1">
        <w:r w:rsidRPr="00DC382E">
          <w:rPr>
            <w:rStyle w:val="Hyperlink"/>
            <w:lang w:val="en-GB"/>
          </w:rPr>
          <w:t>https://www.xbrl.org/specification/dimensions/rec-2012-01-25/dimensions-rec-2006-09-18+corrected-errata-2012-01-25-clean.html#sec-hypercubes</w:t>
        </w:r>
      </w:hyperlink>
      <w:r>
        <w:rPr>
          <w:lang w:val="en-GB"/>
        </w:rPr>
        <w:t xml:space="preserve"> </w:t>
      </w:r>
    </w:p>
    <w:p w14:paraId="27FD194F" w14:textId="0D479DDB" w:rsidR="005C493B" w:rsidRPr="005C493B" w:rsidRDefault="005C493B" w:rsidP="005C493B">
      <w:pPr>
        <w:pStyle w:val="Heading2"/>
        <w:rPr>
          <w:lang w:val="en-GB"/>
        </w:rPr>
      </w:pPr>
      <w:r w:rsidRPr="005C493B">
        <w:rPr>
          <w:lang w:val="en-GB"/>
        </w:rPr>
        <w:t>Dimension</w:t>
      </w:r>
    </w:p>
    <w:p w14:paraId="4021B3E5" w14:textId="3F616CC7" w:rsidR="005C493B" w:rsidRDefault="00A328C8" w:rsidP="005C493B">
      <w:pPr>
        <w:pStyle w:val="BodyText"/>
      </w:pPr>
      <w:r>
        <w:t>A dimension is always part of a hypercube.  (But hypercubes are not required to contain dimensions.  Dimensions really should be called noncore dimensions.</w:t>
      </w:r>
    </w:p>
    <w:p w14:paraId="1FEE14D5" w14:textId="0ABA7DB7" w:rsidR="00F9346E" w:rsidRDefault="00F9346E" w:rsidP="00F9346E">
      <w:pPr>
        <w:pStyle w:val="BodyText"/>
        <w:jc w:val="left"/>
      </w:pPr>
      <w:r w:rsidRPr="00F9346E">
        <w:t>&lt;element id="</w:t>
      </w:r>
      <w:proofErr w:type="spellStart"/>
      <w:r w:rsidRPr="00F9346E">
        <w:t>proof_ReportDateAxis</w:t>
      </w:r>
      <w:proofErr w:type="spellEnd"/>
      <w:r w:rsidRPr="00F9346E">
        <w:t>" name="</w:t>
      </w:r>
      <w:proofErr w:type="spellStart"/>
      <w:r w:rsidRPr="00F9346E">
        <w:t>ReportDateAxis</w:t>
      </w:r>
      <w:proofErr w:type="spellEnd"/>
      <w:r w:rsidRPr="00F9346E">
        <w:t>" type="</w:t>
      </w:r>
      <w:proofErr w:type="spellStart"/>
      <w:r w:rsidRPr="00F9346E">
        <w:t>xbrli:stringItemType</w:t>
      </w:r>
      <w:proofErr w:type="spellEnd"/>
      <w:r w:rsidRPr="00F9346E">
        <w:t xml:space="preserve">" </w:t>
      </w:r>
      <w:proofErr w:type="spellStart"/>
      <w:r w:rsidRPr="00F9346E">
        <w:t>substitutionGroup</w:t>
      </w:r>
      <w:proofErr w:type="spellEnd"/>
      <w:r w:rsidRPr="00F9346E">
        <w:t>="</w:t>
      </w:r>
      <w:proofErr w:type="spellStart"/>
      <w:r w:rsidRPr="00F9346E">
        <w:t>xbrldt:dimensionItem</w:t>
      </w:r>
      <w:proofErr w:type="spellEnd"/>
      <w:r w:rsidRPr="00F9346E">
        <w:t xml:space="preserve">" </w:t>
      </w:r>
      <w:proofErr w:type="spellStart"/>
      <w:r w:rsidRPr="00F9346E">
        <w:t>xbrli:periodType</w:t>
      </w:r>
      <w:proofErr w:type="spellEnd"/>
      <w:r w:rsidRPr="00F9346E">
        <w:t xml:space="preserve">="duration" abstract="true" </w:t>
      </w:r>
      <w:proofErr w:type="spellStart"/>
      <w:r w:rsidRPr="00F9346E">
        <w:t>nillable</w:t>
      </w:r>
      <w:proofErr w:type="spellEnd"/>
      <w:r w:rsidRPr="00F9346E">
        <w:t>="true"/&gt;</w:t>
      </w:r>
    </w:p>
    <w:p w14:paraId="4516A268" w14:textId="2D1DE2B8" w:rsidR="00F9346E" w:rsidRDefault="004D0267" w:rsidP="005C493B">
      <w:pPr>
        <w:pStyle w:val="BodyText"/>
      </w:pPr>
      <w:hyperlink r:id="rId9" w:history="1">
        <w:r w:rsidRPr="00DC382E">
          <w:rPr>
            <w:rStyle w:val="Hyperlink"/>
          </w:rPr>
          <w:t>https://www.xbrl.org/specification/dimensions/rec-2012-01-25/dimensions-rec-2006-09-18+corrected-errata-2012-01-25-clean.html#sec-dimensions</w:t>
        </w:r>
      </w:hyperlink>
      <w:r>
        <w:t xml:space="preserve"> </w:t>
      </w:r>
    </w:p>
    <w:p w14:paraId="2E52E018" w14:textId="6B492D9C" w:rsidR="005C493B" w:rsidRPr="005C493B" w:rsidRDefault="005C493B" w:rsidP="005C493B">
      <w:pPr>
        <w:pStyle w:val="Heading2"/>
        <w:rPr>
          <w:lang w:val="en-GB"/>
        </w:rPr>
      </w:pPr>
      <w:r w:rsidRPr="005C493B">
        <w:rPr>
          <w:lang w:val="en-GB"/>
        </w:rPr>
        <w:t>Member</w:t>
      </w:r>
    </w:p>
    <w:p w14:paraId="4257C3CA" w14:textId="40FDC386" w:rsidR="005C493B" w:rsidRDefault="00A328C8" w:rsidP="005C493B">
      <w:pPr>
        <w:pStyle w:val="BodyText"/>
      </w:pPr>
      <w:r>
        <w:t>A member is always part of a dimension.</w:t>
      </w:r>
    </w:p>
    <w:p w14:paraId="7FBD609B" w14:textId="365BE58D" w:rsidR="00F9346E" w:rsidRDefault="00F9346E" w:rsidP="00F9346E">
      <w:pPr>
        <w:pStyle w:val="BodyText"/>
        <w:jc w:val="left"/>
      </w:pPr>
      <w:r w:rsidRPr="00F9346E">
        <w:t>&lt;element id="</w:t>
      </w:r>
      <w:proofErr w:type="spellStart"/>
      <w:r w:rsidRPr="00F9346E">
        <w:t>proof_ActualMember</w:t>
      </w:r>
      <w:proofErr w:type="spellEnd"/>
      <w:r w:rsidRPr="00F9346E">
        <w:t>" name="</w:t>
      </w:r>
      <w:proofErr w:type="spellStart"/>
      <w:r w:rsidRPr="00F9346E">
        <w:t>ActualMember</w:t>
      </w:r>
      <w:proofErr w:type="spellEnd"/>
      <w:r w:rsidRPr="00F9346E">
        <w:t>" type="</w:t>
      </w:r>
      <w:proofErr w:type="spellStart"/>
      <w:r w:rsidRPr="00F9346E">
        <w:t>nonnum:domainItemType</w:t>
      </w:r>
      <w:proofErr w:type="spellEnd"/>
      <w:r w:rsidRPr="00F9346E">
        <w:t xml:space="preserve">" </w:t>
      </w:r>
      <w:proofErr w:type="spellStart"/>
      <w:r w:rsidRPr="00F9346E">
        <w:t>substitutionGroup</w:t>
      </w:r>
      <w:proofErr w:type="spellEnd"/>
      <w:r w:rsidRPr="00F9346E">
        <w:t>="</w:t>
      </w:r>
      <w:proofErr w:type="spellStart"/>
      <w:r w:rsidRPr="00F9346E">
        <w:t>xbrli:item</w:t>
      </w:r>
      <w:proofErr w:type="spellEnd"/>
      <w:r w:rsidRPr="00F9346E">
        <w:t xml:space="preserve">" </w:t>
      </w:r>
      <w:proofErr w:type="spellStart"/>
      <w:r w:rsidRPr="00F9346E">
        <w:t>xbrli:periodType</w:t>
      </w:r>
      <w:proofErr w:type="spellEnd"/>
      <w:r w:rsidRPr="00F9346E">
        <w:t xml:space="preserve">="duration" abstract="true" </w:t>
      </w:r>
      <w:proofErr w:type="spellStart"/>
      <w:r w:rsidRPr="00F9346E">
        <w:t>nillable</w:t>
      </w:r>
      <w:proofErr w:type="spellEnd"/>
      <w:r w:rsidRPr="00F9346E">
        <w:t>="true"/&gt;</w:t>
      </w:r>
    </w:p>
    <w:p w14:paraId="7E8053DF" w14:textId="6150F7F4" w:rsidR="00F9346E" w:rsidRDefault="004D0267" w:rsidP="005C493B">
      <w:pPr>
        <w:pStyle w:val="BodyText"/>
      </w:pPr>
      <w:hyperlink r:id="rId10" w:history="1">
        <w:r w:rsidRPr="00DC382E">
          <w:rPr>
            <w:rStyle w:val="Hyperlink"/>
          </w:rPr>
          <w:t>https://www.xbrl.org/specification/dimensions/rec-2012-01-25/dimensions-rec-2006-09-18+corrected-errata-2012-01-25-clean.html#sec-domain-member-relations-inheritance</w:t>
        </w:r>
      </w:hyperlink>
      <w:r>
        <w:t xml:space="preserve"> </w:t>
      </w:r>
    </w:p>
    <w:p w14:paraId="31F3E7E7" w14:textId="60614F1B" w:rsidR="005C493B" w:rsidRPr="005C493B" w:rsidRDefault="005C493B" w:rsidP="005C493B">
      <w:pPr>
        <w:pStyle w:val="Heading2"/>
        <w:rPr>
          <w:lang w:val="en-GB"/>
        </w:rPr>
      </w:pPr>
      <w:proofErr w:type="spellStart"/>
      <w:r w:rsidRPr="005C493B">
        <w:rPr>
          <w:lang w:val="en-GB"/>
        </w:rPr>
        <w:t>LineItems</w:t>
      </w:r>
      <w:proofErr w:type="spellEnd"/>
    </w:p>
    <w:p w14:paraId="3CF41481" w14:textId="7C50D83C" w:rsidR="005C493B" w:rsidRDefault="00A328C8" w:rsidP="005C493B">
      <w:pPr>
        <w:pStyle w:val="BodyText"/>
      </w:pPr>
      <w:r>
        <w:t xml:space="preserve">A </w:t>
      </w:r>
      <w:proofErr w:type="spellStart"/>
      <w:r>
        <w:t>lineItems</w:t>
      </w:r>
      <w:proofErr w:type="spellEnd"/>
      <w:r>
        <w:t xml:space="preserve"> (a.k.a. primary item) is a container for what amounts to be a set of line items of a report.  </w:t>
      </w:r>
      <w:proofErr w:type="spellStart"/>
      <w:r>
        <w:t>LineItems</w:t>
      </w:r>
      <w:proofErr w:type="spellEnd"/>
      <w:r>
        <w:t xml:space="preserve"> must contain abstracts and concepts.</w:t>
      </w:r>
    </w:p>
    <w:p w14:paraId="4DBD3206" w14:textId="4A53C7F5" w:rsidR="00F9346E" w:rsidRDefault="00F9346E" w:rsidP="00F9346E">
      <w:pPr>
        <w:pStyle w:val="BodyText"/>
        <w:jc w:val="left"/>
      </w:pPr>
      <w:r w:rsidRPr="00F9346E">
        <w:t>&lt;element id="</w:t>
      </w:r>
      <w:proofErr w:type="spellStart"/>
      <w:r w:rsidRPr="00F9346E">
        <w:t>proof_SegmentRevenuesLineItems</w:t>
      </w:r>
      <w:proofErr w:type="spellEnd"/>
      <w:r w:rsidRPr="00F9346E">
        <w:t>" name="</w:t>
      </w:r>
      <w:proofErr w:type="spellStart"/>
      <w:r w:rsidRPr="00F9346E">
        <w:t>SegmentRevenuesLineItems</w:t>
      </w:r>
      <w:proofErr w:type="spellEnd"/>
      <w:r w:rsidRPr="00F9346E">
        <w:t>" type="</w:t>
      </w:r>
      <w:proofErr w:type="spellStart"/>
      <w:r w:rsidRPr="00F9346E">
        <w:t>xbrli:stringItemType</w:t>
      </w:r>
      <w:proofErr w:type="spellEnd"/>
      <w:r w:rsidRPr="00F9346E">
        <w:t xml:space="preserve">" </w:t>
      </w:r>
      <w:proofErr w:type="spellStart"/>
      <w:r w:rsidRPr="00F9346E">
        <w:t>substitutionGroup</w:t>
      </w:r>
      <w:proofErr w:type="spellEnd"/>
      <w:r w:rsidRPr="00F9346E">
        <w:t>="</w:t>
      </w:r>
      <w:proofErr w:type="spellStart"/>
      <w:r w:rsidRPr="00F9346E">
        <w:t>xbrli:item</w:t>
      </w:r>
      <w:proofErr w:type="spellEnd"/>
      <w:r w:rsidRPr="00F9346E">
        <w:t xml:space="preserve">" </w:t>
      </w:r>
      <w:proofErr w:type="spellStart"/>
      <w:r w:rsidRPr="00F9346E">
        <w:t>xbrli:periodType</w:t>
      </w:r>
      <w:proofErr w:type="spellEnd"/>
      <w:r w:rsidRPr="00F9346E">
        <w:t xml:space="preserve">="duration" abstract="true" </w:t>
      </w:r>
      <w:proofErr w:type="spellStart"/>
      <w:r w:rsidRPr="00F9346E">
        <w:t>nillable</w:t>
      </w:r>
      <w:proofErr w:type="spellEnd"/>
      <w:r w:rsidRPr="00F9346E">
        <w:t>="true"/&gt;</w:t>
      </w:r>
    </w:p>
    <w:p w14:paraId="5AE204E7" w14:textId="5F2286E5" w:rsidR="00F9346E" w:rsidRDefault="00A328C8" w:rsidP="005C493B">
      <w:pPr>
        <w:pStyle w:val="BodyText"/>
      </w:pPr>
      <w:hyperlink r:id="rId11" w:history="1">
        <w:r w:rsidRPr="00DC382E">
          <w:rPr>
            <w:rStyle w:val="Hyperlink"/>
          </w:rPr>
          <w:t>https://www.xbrl.org/specification/dimensions/rec-2012-01-25/dimensions-rec-2006-09-18+corrected-errata-2012-01-25-clean.html#sec-primary-item-declarations-hypercubes</w:t>
        </w:r>
      </w:hyperlink>
      <w:r>
        <w:t xml:space="preserve"> </w:t>
      </w:r>
    </w:p>
    <w:p w14:paraId="68039E56" w14:textId="7EF4ADB2" w:rsidR="005C493B" w:rsidRPr="005C493B" w:rsidRDefault="005C493B" w:rsidP="005C493B">
      <w:pPr>
        <w:pStyle w:val="Heading2"/>
        <w:rPr>
          <w:lang w:val="en-GB"/>
        </w:rPr>
      </w:pPr>
      <w:r w:rsidRPr="005C493B">
        <w:rPr>
          <w:lang w:val="en-GB"/>
        </w:rPr>
        <w:t>Abstract</w:t>
      </w:r>
    </w:p>
    <w:p w14:paraId="354849C1" w14:textId="3DBB64CC" w:rsidR="005C493B" w:rsidRDefault="00A328C8" w:rsidP="005C493B">
      <w:pPr>
        <w:pStyle w:val="BodyText"/>
      </w:pPr>
      <w:r>
        <w:t xml:space="preserve">An abstract is generally always part of a set of </w:t>
      </w:r>
      <w:proofErr w:type="spellStart"/>
      <w:r>
        <w:t>LineItems</w:t>
      </w:r>
      <w:proofErr w:type="spellEnd"/>
      <w:r>
        <w:t>.  However, sometimes Abstracts are also used to organize the infrastructure of a network such as a set of hypercubes.</w:t>
      </w:r>
    </w:p>
    <w:p w14:paraId="3D66CD09" w14:textId="3BE5F4AD" w:rsidR="00F9346E" w:rsidRDefault="00F9346E" w:rsidP="00F9346E">
      <w:pPr>
        <w:pStyle w:val="BodyText"/>
        <w:jc w:val="left"/>
      </w:pPr>
      <w:r w:rsidRPr="00F9346E">
        <w:t>&lt;element id="</w:t>
      </w:r>
      <w:proofErr w:type="spellStart"/>
      <w:r w:rsidRPr="00F9346E">
        <w:t>proof_NetCashFlowRollUp</w:t>
      </w:r>
      <w:proofErr w:type="spellEnd"/>
      <w:r w:rsidRPr="00F9346E">
        <w:t>" name="</w:t>
      </w:r>
      <w:proofErr w:type="spellStart"/>
      <w:r w:rsidRPr="00F9346E">
        <w:t>NetCashFlowRollUp</w:t>
      </w:r>
      <w:proofErr w:type="spellEnd"/>
      <w:r w:rsidRPr="00F9346E">
        <w:t>" type="</w:t>
      </w:r>
      <w:proofErr w:type="spellStart"/>
      <w:r w:rsidRPr="00F9346E">
        <w:t>xbrli:stringItemType</w:t>
      </w:r>
      <w:proofErr w:type="spellEnd"/>
      <w:r w:rsidRPr="00F9346E">
        <w:t xml:space="preserve">" </w:t>
      </w:r>
      <w:proofErr w:type="spellStart"/>
      <w:r w:rsidRPr="00F9346E">
        <w:t>substitutionGroup</w:t>
      </w:r>
      <w:proofErr w:type="spellEnd"/>
      <w:r w:rsidRPr="00F9346E">
        <w:t>="</w:t>
      </w:r>
      <w:proofErr w:type="spellStart"/>
      <w:r w:rsidRPr="00F9346E">
        <w:t>xbrli:item</w:t>
      </w:r>
      <w:proofErr w:type="spellEnd"/>
      <w:r w:rsidRPr="00F9346E">
        <w:t xml:space="preserve">" </w:t>
      </w:r>
      <w:proofErr w:type="spellStart"/>
      <w:r w:rsidRPr="00F9346E">
        <w:t>xbrli:periodType</w:t>
      </w:r>
      <w:proofErr w:type="spellEnd"/>
      <w:r w:rsidRPr="00F9346E">
        <w:t xml:space="preserve">="duration" abstract="true" </w:t>
      </w:r>
      <w:proofErr w:type="spellStart"/>
      <w:r w:rsidRPr="00F9346E">
        <w:t>nillable</w:t>
      </w:r>
      <w:proofErr w:type="spellEnd"/>
      <w:r w:rsidRPr="00F9346E">
        <w:t>="true"/&gt;</w:t>
      </w:r>
    </w:p>
    <w:p w14:paraId="08F57FFA" w14:textId="77777777" w:rsidR="00F9346E" w:rsidRDefault="00F9346E" w:rsidP="005C493B">
      <w:pPr>
        <w:pStyle w:val="BodyText"/>
      </w:pPr>
    </w:p>
    <w:p w14:paraId="4114060C" w14:textId="0C557EAB" w:rsidR="005C493B" w:rsidRDefault="005C493B" w:rsidP="005C493B">
      <w:pPr>
        <w:pStyle w:val="Heading2"/>
        <w:rPr>
          <w:lang w:val="en-GB"/>
        </w:rPr>
      </w:pPr>
      <w:r w:rsidRPr="005C493B">
        <w:rPr>
          <w:lang w:val="en-GB"/>
        </w:rPr>
        <w:t>Concept</w:t>
      </w:r>
    </w:p>
    <w:p w14:paraId="2675AF77" w14:textId="3EE43BFD" w:rsidR="005C493B" w:rsidRDefault="00A328C8" w:rsidP="005C493B">
      <w:pPr>
        <w:pStyle w:val="BodyText"/>
        <w:rPr>
          <w:lang w:val="en-GB"/>
        </w:rPr>
      </w:pPr>
      <w:r>
        <w:rPr>
          <w:lang w:val="en-GB"/>
        </w:rPr>
        <w:t xml:space="preserve">A concept is always part of a set of </w:t>
      </w:r>
      <w:proofErr w:type="spellStart"/>
      <w:r>
        <w:rPr>
          <w:lang w:val="en-GB"/>
        </w:rPr>
        <w:t>LineItems</w:t>
      </w:r>
      <w:proofErr w:type="spellEnd"/>
      <w:r>
        <w:rPr>
          <w:lang w:val="en-GB"/>
        </w:rPr>
        <w:t>.</w:t>
      </w:r>
    </w:p>
    <w:p w14:paraId="10FE82DF" w14:textId="0870CB20" w:rsidR="00F9346E" w:rsidRDefault="00F9346E" w:rsidP="00F9346E">
      <w:pPr>
        <w:pStyle w:val="BodyText"/>
        <w:jc w:val="left"/>
        <w:rPr>
          <w:lang w:val="en-GB"/>
        </w:rPr>
      </w:pPr>
      <w:r w:rsidRPr="00F9346E">
        <w:rPr>
          <w:lang w:val="en-GB"/>
        </w:rPr>
        <w:t>&lt;element id="</w:t>
      </w:r>
      <w:proofErr w:type="spellStart"/>
      <w:r w:rsidRPr="00F9346E">
        <w:rPr>
          <w:lang w:val="en-GB"/>
        </w:rPr>
        <w:t>proof_Assets</w:t>
      </w:r>
      <w:proofErr w:type="spellEnd"/>
      <w:r w:rsidRPr="00F9346E">
        <w:rPr>
          <w:lang w:val="en-GB"/>
        </w:rPr>
        <w:t>" name="Assets" type="</w:t>
      </w:r>
      <w:proofErr w:type="spellStart"/>
      <w:r w:rsidRPr="00F9346E">
        <w:rPr>
          <w:lang w:val="en-GB"/>
        </w:rPr>
        <w:t>xbrli:monetaryItemType</w:t>
      </w:r>
      <w:proofErr w:type="spellEnd"/>
      <w:r w:rsidRPr="00F9346E">
        <w:rPr>
          <w:lang w:val="en-GB"/>
        </w:rPr>
        <w:t xml:space="preserve">" </w:t>
      </w:r>
      <w:proofErr w:type="spellStart"/>
      <w:r w:rsidRPr="00F9346E">
        <w:rPr>
          <w:lang w:val="en-GB"/>
        </w:rPr>
        <w:t>substitutionGroup</w:t>
      </w:r>
      <w:proofErr w:type="spellEnd"/>
      <w:r w:rsidRPr="00F9346E">
        <w:rPr>
          <w:lang w:val="en-GB"/>
        </w:rPr>
        <w:t>="</w:t>
      </w:r>
      <w:proofErr w:type="spellStart"/>
      <w:r w:rsidRPr="00F9346E">
        <w:rPr>
          <w:lang w:val="en-GB"/>
        </w:rPr>
        <w:t>xbrli:item</w:t>
      </w:r>
      <w:proofErr w:type="spellEnd"/>
      <w:r w:rsidRPr="00F9346E">
        <w:rPr>
          <w:lang w:val="en-GB"/>
        </w:rPr>
        <w:t xml:space="preserve">" </w:t>
      </w:r>
      <w:proofErr w:type="spellStart"/>
      <w:r w:rsidRPr="00F9346E">
        <w:rPr>
          <w:lang w:val="en-GB"/>
        </w:rPr>
        <w:t>xbrli:periodType</w:t>
      </w:r>
      <w:proofErr w:type="spellEnd"/>
      <w:r w:rsidRPr="00F9346E">
        <w:rPr>
          <w:lang w:val="en-GB"/>
        </w:rPr>
        <w:t xml:space="preserve">="instant" </w:t>
      </w:r>
      <w:proofErr w:type="spellStart"/>
      <w:r w:rsidRPr="00F9346E">
        <w:rPr>
          <w:lang w:val="en-GB"/>
        </w:rPr>
        <w:t>xbrli:balance</w:t>
      </w:r>
      <w:proofErr w:type="spellEnd"/>
      <w:r w:rsidRPr="00F9346E">
        <w:rPr>
          <w:lang w:val="en-GB"/>
        </w:rPr>
        <w:t xml:space="preserve">="debit" </w:t>
      </w:r>
      <w:proofErr w:type="spellStart"/>
      <w:r w:rsidRPr="00F9346E">
        <w:rPr>
          <w:lang w:val="en-GB"/>
        </w:rPr>
        <w:t>nillable</w:t>
      </w:r>
      <w:proofErr w:type="spellEnd"/>
      <w:r w:rsidRPr="00F9346E">
        <w:rPr>
          <w:lang w:val="en-GB"/>
        </w:rPr>
        <w:t>="true"/&gt;</w:t>
      </w:r>
    </w:p>
    <w:p w14:paraId="16AAF911" w14:textId="77777777" w:rsidR="00F9346E" w:rsidRDefault="00F9346E" w:rsidP="005C493B">
      <w:pPr>
        <w:pStyle w:val="BodyText"/>
        <w:rPr>
          <w:lang w:val="en-GB"/>
        </w:rPr>
      </w:pPr>
    </w:p>
    <w:p w14:paraId="2769CDFE" w14:textId="73DD122F" w:rsidR="005C493B" w:rsidRPr="005C493B" w:rsidRDefault="005C493B" w:rsidP="005C493B">
      <w:pPr>
        <w:pStyle w:val="Heading1"/>
        <w:tabs>
          <w:tab w:val="num" w:pos="360"/>
        </w:tabs>
        <w:autoSpaceDE w:val="0"/>
        <w:autoSpaceDN w:val="0"/>
        <w:ind w:left="360" w:hanging="360"/>
      </w:pPr>
      <w:r w:rsidRPr="005C493B">
        <w:t>Extended Links, Networks, Base Sets</w:t>
      </w:r>
    </w:p>
    <w:p w14:paraId="088B0EC9" w14:textId="68F54357" w:rsidR="005C493B" w:rsidRDefault="005C493B" w:rsidP="005C493B">
      <w:pPr>
        <w:pStyle w:val="BodyText"/>
        <w:rPr>
          <w:lang w:val="en-GB"/>
        </w:rPr>
      </w:pPr>
      <w:r>
        <w:rPr>
          <w:lang w:val="en-GB"/>
        </w:rPr>
        <w:t xml:space="preserve">Relations are defined within </w:t>
      </w:r>
      <w:proofErr w:type="spellStart"/>
      <w:r>
        <w:rPr>
          <w:lang w:val="en-GB"/>
        </w:rPr>
        <w:t>XLink</w:t>
      </w:r>
      <w:proofErr w:type="spellEnd"/>
      <w:r>
        <w:rPr>
          <w:lang w:val="en-GB"/>
        </w:rPr>
        <w:t xml:space="preserve"> using extended links which forms XBRL Networks and XBRL Base Sets</w:t>
      </w:r>
      <w:r w:rsidR="0006595E">
        <w:rPr>
          <w:lang w:val="en-GB"/>
        </w:rPr>
        <w:t xml:space="preserve">. Effectively, extended links, networks, and base sets play a role in defining and processing logical </w:t>
      </w:r>
      <w:proofErr w:type="spellStart"/>
      <w:r w:rsidR="0006595E">
        <w:rPr>
          <w:lang w:val="en-GB"/>
        </w:rPr>
        <w:t>assocations</w:t>
      </w:r>
      <w:proofErr w:type="spellEnd"/>
      <w:r w:rsidR="0006595E">
        <w:rPr>
          <w:lang w:val="en-GB"/>
        </w:rPr>
        <w:t>.</w:t>
      </w:r>
    </w:p>
    <w:p w14:paraId="511130F5" w14:textId="3CF54875" w:rsidR="005C493B" w:rsidRDefault="005C493B" w:rsidP="005C493B">
      <w:pPr>
        <w:pStyle w:val="Heading2"/>
        <w:rPr>
          <w:lang w:val="en-GB"/>
        </w:rPr>
      </w:pPr>
      <w:r>
        <w:rPr>
          <w:lang w:val="en-GB"/>
        </w:rPr>
        <w:t>Extended Links</w:t>
      </w:r>
    </w:p>
    <w:p w14:paraId="22E5DE36" w14:textId="6A3A2258" w:rsidR="005C493B" w:rsidRDefault="00721729" w:rsidP="005C493B">
      <w:pPr>
        <w:pStyle w:val="BodyText"/>
        <w:rPr>
          <w:lang w:val="en-GB"/>
        </w:rPr>
      </w:pPr>
      <w:r>
        <w:rPr>
          <w:lang w:val="en-GB"/>
        </w:rPr>
        <w:t xml:space="preserve">An extended link is an </w:t>
      </w:r>
      <w:proofErr w:type="spellStart"/>
      <w:r>
        <w:rPr>
          <w:lang w:val="en-GB"/>
        </w:rPr>
        <w:t>XLink</w:t>
      </w:r>
      <w:proofErr w:type="spellEnd"/>
      <w:r>
        <w:rPr>
          <w:lang w:val="en-GB"/>
        </w:rPr>
        <w:t xml:space="preserve"> artifact that is used to create XBRL networks.</w:t>
      </w:r>
    </w:p>
    <w:p w14:paraId="0B705453" w14:textId="0EECDDEB" w:rsidR="00B27B1D" w:rsidRDefault="00B27B1D" w:rsidP="005C493B">
      <w:pPr>
        <w:pStyle w:val="BodyText"/>
        <w:rPr>
          <w:lang w:val="en-GB"/>
        </w:rPr>
      </w:pPr>
      <w:hyperlink r:id="rId12" w:history="1">
        <w:r w:rsidRPr="00DC382E">
          <w:rPr>
            <w:rStyle w:val="Hyperlink"/>
            <w:lang w:val="en-GB"/>
          </w:rPr>
          <w:t>https://www.xbrl.org/Specification/XBRL-2.1/REC-2003-12-31/XBRL-2.1-REC-2003-12-31+corrected-errata-2013-02-20.html#_3.5.3</w:t>
        </w:r>
      </w:hyperlink>
      <w:r>
        <w:rPr>
          <w:lang w:val="en-GB"/>
        </w:rPr>
        <w:t xml:space="preserve"> </w:t>
      </w:r>
    </w:p>
    <w:p w14:paraId="47DED7D6" w14:textId="2A0868B6" w:rsidR="005C493B" w:rsidRDefault="005C493B" w:rsidP="005C493B">
      <w:pPr>
        <w:pStyle w:val="Heading2"/>
        <w:rPr>
          <w:lang w:val="en-GB"/>
        </w:rPr>
      </w:pPr>
      <w:r>
        <w:rPr>
          <w:lang w:val="en-GB"/>
        </w:rPr>
        <w:lastRenderedPageBreak/>
        <w:t>Networks</w:t>
      </w:r>
    </w:p>
    <w:p w14:paraId="38566F7B" w14:textId="16390037" w:rsidR="005C493B" w:rsidRDefault="00721729" w:rsidP="005C493B">
      <w:pPr>
        <w:pStyle w:val="BodyText"/>
        <w:rPr>
          <w:lang w:val="en-GB"/>
        </w:rPr>
      </w:pPr>
      <w:r>
        <w:rPr>
          <w:lang w:val="en-GB"/>
        </w:rPr>
        <w:t>A network is basically a container of information.  A network is an XBRL technical artifact.</w:t>
      </w:r>
    </w:p>
    <w:p w14:paraId="3FDE1A3E" w14:textId="28D10DD9" w:rsidR="00B27B1D" w:rsidRDefault="00B27B1D" w:rsidP="005C493B">
      <w:pPr>
        <w:pStyle w:val="BodyText"/>
        <w:rPr>
          <w:lang w:val="en-GB"/>
        </w:rPr>
      </w:pPr>
      <w:hyperlink r:id="rId13" w:history="1">
        <w:r w:rsidRPr="00DC382E">
          <w:rPr>
            <w:rStyle w:val="Hyperlink"/>
            <w:lang w:val="en-GB"/>
          </w:rPr>
          <w:t>https://www.xbrl.org/Specification/XBRL-2.1/REC-2003-12-31/XBRL-2.1-REC-2003-12-31+corrected-errata-2013-02-20.html#_3.5.3.9.7.3</w:t>
        </w:r>
      </w:hyperlink>
      <w:r>
        <w:rPr>
          <w:lang w:val="en-GB"/>
        </w:rPr>
        <w:t xml:space="preserve"> </w:t>
      </w:r>
    </w:p>
    <w:p w14:paraId="7779CFCA" w14:textId="79EB286E" w:rsidR="005C493B" w:rsidRDefault="005C493B" w:rsidP="005C493B">
      <w:pPr>
        <w:pStyle w:val="Heading2"/>
        <w:rPr>
          <w:lang w:val="en-GB"/>
        </w:rPr>
      </w:pPr>
      <w:r>
        <w:rPr>
          <w:lang w:val="en-GB"/>
        </w:rPr>
        <w:t>Base Sets</w:t>
      </w:r>
    </w:p>
    <w:p w14:paraId="2F5708B1" w14:textId="5B74AF8E" w:rsidR="005C493B" w:rsidRDefault="00721729" w:rsidP="005C493B">
      <w:pPr>
        <w:pStyle w:val="BodyText"/>
        <w:rPr>
          <w:lang w:val="en-GB"/>
        </w:rPr>
      </w:pPr>
      <w:r>
        <w:rPr>
          <w:lang w:val="en-GB"/>
        </w:rPr>
        <w:t>A base set is a set of networks that go together</w:t>
      </w:r>
      <w:r w:rsidR="00B27B1D">
        <w:rPr>
          <w:lang w:val="en-GB"/>
        </w:rPr>
        <w:t xml:space="preserve"> and are processed together.</w:t>
      </w:r>
    </w:p>
    <w:p w14:paraId="05E5484C" w14:textId="6602C564" w:rsidR="00B27B1D" w:rsidRDefault="00B27B1D" w:rsidP="005C493B">
      <w:pPr>
        <w:pStyle w:val="BodyText"/>
        <w:rPr>
          <w:lang w:val="en-GB"/>
        </w:rPr>
      </w:pPr>
      <w:hyperlink r:id="rId14" w:history="1">
        <w:r w:rsidRPr="00DC382E">
          <w:rPr>
            <w:rStyle w:val="Hyperlink"/>
            <w:lang w:val="en-GB"/>
          </w:rPr>
          <w:t>https://www.xbrl.org/Specification/XBRL-2.1/REC-2003-12-31/XBRL-2.1-REC-2003-12-31+corrected-errata-2013-02-20.html#_3.5.3.9.7.3</w:t>
        </w:r>
      </w:hyperlink>
      <w:r>
        <w:rPr>
          <w:lang w:val="en-GB"/>
        </w:rPr>
        <w:t xml:space="preserve"> </w:t>
      </w:r>
    </w:p>
    <w:p w14:paraId="4525C33B" w14:textId="3FDF947B" w:rsidR="0006595E" w:rsidRDefault="0006595E" w:rsidP="0006595E">
      <w:pPr>
        <w:pStyle w:val="Heading1"/>
        <w:tabs>
          <w:tab w:val="num" w:pos="360"/>
        </w:tabs>
        <w:autoSpaceDE w:val="0"/>
        <w:autoSpaceDN w:val="0"/>
        <w:ind w:left="360" w:hanging="360"/>
      </w:pPr>
      <w:r w:rsidRPr="0006595E">
        <w:t xml:space="preserve">Contexts, </w:t>
      </w:r>
      <w:r>
        <w:t xml:space="preserve">Units, </w:t>
      </w:r>
      <w:r w:rsidRPr="0006595E">
        <w:t>Facts, Footnotes</w:t>
      </w:r>
    </w:p>
    <w:p w14:paraId="4426ACA8" w14:textId="22C581F5" w:rsidR="0006595E" w:rsidRPr="0006595E" w:rsidRDefault="0006595E" w:rsidP="0006595E">
      <w:pPr>
        <w:pStyle w:val="BodyText"/>
      </w:pPr>
      <w:r>
        <w:t>An XBRL instance is made up of contexts, units, facts, and footnotes.</w:t>
      </w:r>
    </w:p>
    <w:p w14:paraId="101FEDBF" w14:textId="04F5049E" w:rsidR="0006595E" w:rsidRDefault="0006595E" w:rsidP="0006595E">
      <w:pPr>
        <w:pStyle w:val="Heading2"/>
        <w:rPr>
          <w:lang w:val="en-GB"/>
        </w:rPr>
      </w:pPr>
      <w:r w:rsidRPr="0006595E">
        <w:rPr>
          <w:lang w:val="en-GB"/>
        </w:rPr>
        <w:t>Contexts</w:t>
      </w:r>
    </w:p>
    <w:p w14:paraId="11EEA9F9" w14:textId="4034D1AA" w:rsidR="0006595E" w:rsidRDefault="00A328C8" w:rsidP="0006595E">
      <w:pPr>
        <w:pStyle w:val="BodyText"/>
        <w:rPr>
          <w:lang w:val="en-GB"/>
        </w:rPr>
      </w:pPr>
      <w:r>
        <w:rPr>
          <w:lang w:val="en-GB"/>
        </w:rPr>
        <w:t>Contexts are used to define the aspect and dimensions of a fact.</w:t>
      </w:r>
    </w:p>
    <w:p w14:paraId="7D9B3866" w14:textId="7ACCCA3F" w:rsidR="0006595E" w:rsidRDefault="0006595E" w:rsidP="0006595E">
      <w:pPr>
        <w:pStyle w:val="BodyText"/>
        <w:rPr>
          <w:lang w:val="en-GB"/>
        </w:rPr>
      </w:pPr>
      <w:hyperlink r:id="rId15" w:history="1">
        <w:r w:rsidRPr="00DC382E">
          <w:rPr>
            <w:rStyle w:val="Hyperlink"/>
            <w:lang w:val="en-GB"/>
          </w:rPr>
          <w:t>https://www.xbrl.org/Specification/XBRL-2.1/REC-2003-12-31/XBRL-2.1-REC-2003-12-31+corrected-errata-2013-02-20.html#_4.7</w:t>
        </w:r>
      </w:hyperlink>
      <w:r>
        <w:rPr>
          <w:lang w:val="en-GB"/>
        </w:rPr>
        <w:t xml:space="preserve"> </w:t>
      </w:r>
    </w:p>
    <w:p w14:paraId="477C846B" w14:textId="2D9CBED9" w:rsidR="0006595E" w:rsidRDefault="0006595E" w:rsidP="0006595E">
      <w:pPr>
        <w:pStyle w:val="Heading2"/>
        <w:rPr>
          <w:lang w:val="en-GB"/>
        </w:rPr>
      </w:pPr>
      <w:r>
        <w:rPr>
          <w:lang w:val="en-GB"/>
        </w:rPr>
        <w:t>Units</w:t>
      </w:r>
    </w:p>
    <w:p w14:paraId="099DEFA3" w14:textId="765F6D37" w:rsidR="0006595E" w:rsidRDefault="00A328C8" w:rsidP="0006595E">
      <w:pPr>
        <w:pStyle w:val="BodyText"/>
        <w:rPr>
          <w:lang w:val="en-GB"/>
        </w:rPr>
      </w:pPr>
      <w:r>
        <w:rPr>
          <w:lang w:val="en-GB"/>
        </w:rPr>
        <w:t>Units are used to define the units of a numeric fact.</w:t>
      </w:r>
    </w:p>
    <w:p w14:paraId="703111FB" w14:textId="7D43FA6D" w:rsidR="0006595E" w:rsidRPr="0006595E" w:rsidRDefault="00A328C8" w:rsidP="0006595E">
      <w:pPr>
        <w:pStyle w:val="BodyText"/>
        <w:rPr>
          <w:lang w:val="en-GB"/>
        </w:rPr>
      </w:pPr>
      <w:hyperlink r:id="rId16" w:history="1">
        <w:r w:rsidRPr="00DC382E">
          <w:rPr>
            <w:rStyle w:val="Hyperlink"/>
            <w:lang w:val="en-GB"/>
          </w:rPr>
          <w:t>https://www.xbrl.org/Specification/XBRL-2.1/REC-2003-12-31/XBRL-2.1-REC-2003-12-31+corrected-errata-2013-02-20.html#_4.8</w:t>
        </w:r>
      </w:hyperlink>
      <w:r>
        <w:rPr>
          <w:lang w:val="en-GB"/>
        </w:rPr>
        <w:t xml:space="preserve"> </w:t>
      </w:r>
    </w:p>
    <w:p w14:paraId="231325DF" w14:textId="5E9A5E84" w:rsidR="0006595E" w:rsidRDefault="0006595E" w:rsidP="0006595E">
      <w:pPr>
        <w:pStyle w:val="Heading2"/>
        <w:rPr>
          <w:lang w:val="en-GB"/>
        </w:rPr>
      </w:pPr>
      <w:r w:rsidRPr="0006595E">
        <w:rPr>
          <w:lang w:val="en-GB"/>
        </w:rPr>
        <w:t>Facts</w:t>
      </w:r>
    </w:p>
    <w:p w14:paraId="3F02AB13" w14:textId="4F397F38" w:rsidR="0006595E" w:rsidRDefault="00A328C8" w:rsidP="0006595E">
      <w:pPr>
        <w:pStyle w:val="BodyText"/>
        <w:rPr>
          <w:lang w:val="en-GB"/>
        </w:rPr>
      </w:pPr>
      <w:r>
        <w:rPr>
          <w:lang w:val="en-GB"/>
        </w:rPr>
        <w:t>Facts, called items in XBRL, reference a context and a units if the fact is numeric.</w:t>
      </w:r>
    </w:p>
    <w:p w14:paraId="48A64E75" w14:textId="20736C5C" w:rsidR="0006595E" w:rsidRPr="0006595E" w:rsidRDefault="0006595E" w:rsidP="0006595E">
      <w:pPr>
        <w:pStyle w:val="BodyText"/>
        <w:rPr>
          <w:lang w:val="en-GB"/>
        </w:rPr>
      </w:pPr>
      <w:hyperlink r:id="rId17" w:history="1">
        <w:r w:rsidRPr="00DC382E">
          <w:rPr>
            <w:rStyle w:val="Hyperlink"/>
            <w:lang w:val="en-GB"/>
          </w:rPr>
          <w:t>https://www.xbrl.org/Specification/XBRL-2.1/REC-2003-12-31/XBRL-2.1-REC-2003-12-31+corrected-errata-2013-02-20.html#_4.6</w:t>
        </w:r>
      </w:hyperlink>
      <w:r>
        <w:rPr>
          <w:lang w:val="en-GB"/>
        </w:rPr>
        <w:t xml:space="preserve"> </w:t>
      </w:r>
    </w:p>
    <w:p w14:paraId="30C74E6D" w14:textId="42DBD055" w:rsidR="0006595E" w:rsidRPr="0006595E" w:rsidRDefault="0006595E" w:rsidP="0006595E">
      <w:pPr>
        <w:pStyle w:val="Heading2"/>
        <w:rPr>
          <w:lang w:val="en-GB"/>
        </w:rPr>
      </w:pPr>
      <w:r w:rsidRPr="0006595E">
        <w:rPr>
          <w:lang w:val="en-GB"/>
        </w:rPr>
        <w:t>Footnotes</w:t>
      </w:r>
    </w:p>
    <w:p w14:paraId="37E0E6E1" w14:textId="7CE65E46" w:rsidR="0006595E" w:rsidRPr="0006595E" w:rsidRDefault="00A328C8" w:rsidP="0006595E">
      <w:pPr>
        <w:pStyle w:val="BodyText"/>
      </w:pPr>
      <w:r>
        <w:t>Footnotes basically define comments that can be associated with a fact.</w:t>
      </w:r>
    </w:p>
    <w:p w14:paraId="65B76D2A" w14:textId="3631F82B" w:rsidR="0006595E" w:rsidRPr="005C493B" w:rsidRDefault="0006595E" w:rsidP="005C493B">
      <w:pPr>
        <w:pStyle w:val="BodyText"/>
        <w:rPr>
          <w:lang w:val="en-GB"/>
        </w:rPr>
      </w:pPr>
      <w:hyperlink r:id="rId18" w:history="1">
        <w:r w:rsidRPr="00DC382E">
          <w:rPr>
            <w:rStyle w:val="Hyperlink"/>
            <w:lang w:val="en-GB"/>
          </w:rPr>
          <w:t>https://www.xbrl.org/Specification/XBRL-2.1/REC-2003-12-31/XBRL-2.1-REC-2003-12-31+corrected-errata-2013-02-20.html#_4.11</w:t>
        </w:r>
      </w:hyperlink>
      <w:r>
        <w:rPr>
          <w:lang w:val="en-GB"/>
        </w:rPr>
        <w:t xml:space="preserve"> </w:t>
      </w:r>
    </w:p>
    <w:p w14:paraId="584AB86A" w14:textId="77777777" w:rsidR="005C493B" w:rsidRPr="005C493B" w:rsidRDefault="005C493B" w:rsidP="005C493B">
      <w:pPr>
        <w:pStyle w:val="BodyText"/>
      </w:pPr>
    </w:p>
    <w:p w14:paraId="29850424" w14:textId="54EAB708" w:rsidR="008F3B3D" w:rsidRDefault="00DB0111" w:rsidP="00C93DE4">
      <w:pPr>
        <w:pStyle w:val="Heading1"/>
        <w:tabs>
          <w:tab w:val="num" w:pos="360"/>
        </w:tabs>
        <w:autoSpaceDE w:val="0"/>
        <w:autoSpaceDN w:val="0"/>
        <w:ind w:left="360" w:hanging="360"/>
      </w:pPr>
      <w:r>
        <w:t xml:space="preserve">Foundational </w:t>
      </w:r>
      <w:r w:rsidR="008F3B3D">
        <w:t>Information Patterns</w:t>
      </w:r>
    </w:p>
    <w:p w14:paraId="5EA86982" w14:textId="77777777" w:rsidR="00706438" w:rsidRDefault="008F3B3D" w:rsidP="008F3B3D">
      <w:pPr>
        <w:pStyle w:val="BodyText"/>
      </w:pPr>
      <w:r>
        <w:t>The following are the foundational information patterns that exist in business reports.</w:t>
      </w:r>
      <w:r w:rsidR="009171C6">
        <w:t xml:space="preserve"> </w:t>
      </w:r>
      <w:r w:rsidR="00706438">
        <w:t>These information patterns were derived from approximately 6,000 XBRL-based financial reports submitted to the U.S. Securities and Exchange Commission (SEC) by public companies.</w:t>
      </w:r>
    </w:p>
    <w:p w14:paraId="237D9B56" w14:textId="18B38D0C" w:rsidR="00706438" w:rsidRDefault="00706438" w:rsidP="008F3B3D">
      <w:pPr>
        <w:pStyle w:val="BodyText"/>
      </w:pPr>
      <w:r>
        <w:lastRenderedPageBreak/>
        <w:t>These foundational information patterns are the “building blocks” of business report information.  The information patterns are based on the logic of the information provided, not by the arbitrary preferences of those formatting or “presenting” the information.  These patterns relate to the “representation” of information, not the “presentation” of information.</w:t>
      </w:r>
    </w:p>
    <w:p w14:paraId="3CB4230B" w14:textId="145B867D" w:rsidR="00706438" w:rsidRDefault="00706438" w:rsidP="008F3B3D">
      <w:pPr>
        <w:pStyle w:val="BodyText"/>
      </w:pPr>
      <w:r>
        <w:t>XBRL provides some basic information about the ordering or sequencing of information. Given a “hypercube” of information, the XBRL presentation relations provide information about:</w:t>
      </w:r>
    </w:p>
    <w:p w14:paraId="26D4EC5B" w14:textId="2C619C95" w:rsidR="00706438" w:rsidRDefault="00706438" w:rsidP="00706438">
      <w:pPr>
        <w:pStyle w:val="BodyText"/>
        <w:numPr>
          <w:ilvl w:val="0"/>
          <w:numId w:val="32"/>
        </w:numPr>
      </w:pPr>
      <w:r>
        <w:t>The order of dimensions.</w:t>
      </w:r>
    </w:p>
    <w:p w14:paraId="7A436A1C" w14:textId="37721492" w:rsidR="00706438" w:rsidRDefault="00706438" w:rsidP="00706438">
      <w:pPr>
        <w:pStyle w:val="BodyText"/>
        <w:numPr>
          <w:ilvl w:val="0"/>
          <w:numId w:val="32"/>
        </w:numPr>
      </w:pPr>
      <w:r>
        <w:t>The order of members within a dimension.</w:t>
      </w:r>
    </w:p>
    <w:p w14:paraId="4CEE81B3" w14:textId="776A073F" w:rsidR="00706438" w:rsidRDefault="00706438" w:rsidP="00706438">
      <w:pPr>
        <w:pStyle w:val="BodyText"/>
        <w:numPr>
          <w:ilvl w:val="0"/>
          <w:numId w:val="32"/>
        </w:numPr>
      </w:pPr>
      <w:r>
        <w:t>The order of concepts within a set of line items.</w:t>
      </w:r>
    </w:p>
    <w:p w14:paraId="0881DA74" w14:textId="5A748F83" w:rsidR="00706438" w:rsidRDefault="00706438" w:rsidP="00706438">
      <w:pPr>
        <w:pStyle w:val="BodyText"/>
      </w:pPr>
      <w:r>
        <w:t>Note that it is possible to convert a consistently structured set of XBRL presentation relations into the associated XBRL calculation relations, XBRL formulas and XBRL definition relations.  As such, such a set of XBRL presentation, calculation, formulas, and definition relations is referred to as an information model.</w:t>
      </w:r>
    </w:p>
    <w:p w14:paraId="76B4BD19" w14:textId="3633E7EE" w:rsidR="00016B4E" w:rsidRDefault="00016B4E" w:rsidP="00706438">
      <w:pPr>
        <w:pStyle w:val="BodyText"/>
      </w:pPr>
      <w:r>
        <w:t>In the following sections ten information patterns are shown and renderings of those information patterns are provided by three different software applications which were generated from only (a) the XBRL files provided for the test case and (b) knowledge and common practices related to the information pattern coded into the software application providing the information rendering.</w:t>
      </w:r>
    </w:p>
    <w:p w14:paraId="691FE8B1" w14:textId="40AC7924" w:rsidR="00016B4E" w:rsidRDefault="00016B4E" w:rsidP="00706438">
      <w:pPr>
        <w:pStyle w:val="BodyText"/>
      </w:pPr>
      <w:r>
        <w:t>Note that a standard XBRL processor such as Arelle is not capable of providing these human readable renderings because it has no knowledge of the logic of the information patterns.</w:t>
      </w:r>
    </w:p>
    <w:p w14:paraId="46664A29" w14:textId="6A582265" w:rsidR="002041F7" w:rsidRDefault="002041F7" w:rsidP="00706438">
      <w:pPr>
        <w:pStyle w:val="BodyText"/>
      </w:pPr>
      <w:r>
        <w:t>The “information pattern” or “information model” is a combination of the pattern of the arrangement of concepts within a set of line items (i.e., concept arrangement pattern) and the pattern of the arrangement of members of a dimension (i.e., member arrangement pattern).</w:t>
      </w:r>
    </w:p>
    <w:p w14:paraId="20CB2014" w14:textId="06D6A7D3" w:rsidR="006D475B" w:rsidRDefault="006D475B" w:rsidP="00706438">
      <w:pPr>
        <w:pStyle w:val="BodyText"/>
      </w:pPr>
      <w:r>
        <w:t>It is conceivable that there could be additional information patterns; however, it would be impossible to conclude that any of these 10 information patterns do not exist because they have all been observed in reports submitted to the SEC by public companies. If additional information patterns are discovered, they can be added to this list.</w:t>
      </w:r>
    </w:p>
    <w:p w14:paraId="158B619E" w14:textId="75006D8E" w:rsidR="00DA75C5" w:rsidRDefault="009171C6" w:rsidP="006D475B">
      <w:pPr>
        <w:pStyle w:val="BodyText"/>
        <w:rPr>
          <w:rFonts w:ascii="Arial" w:hAnsi="Arial" w:cs="Arial"/>
          <w:b/>
          <w:bCs/>
          <w:i/>
          <w:iCs/>
          <w:sz w:val="28"/>
          <w:szCs w:val="28"/>
          <w:lang w:val="en-GB"/>
        </w:rPr>
      </w:pPr>
      <w:r>
        <w:t xml:space="preserve">For more information about information patterns, please refer to </w:t>
      </w:r>
      <w:r w:rsidRPr="009171C6">
        <w:rPr>
          <w:i/>
          <w:iCs/>
        </w:rPr>
        <w:t>Concept Arrangement Patterns</w:t>
      </w:r>
      <w:r>
        <w:rPr>
          <w:rStyle w:val="FootnoteReference"/>
        </w:rPr>
        <w:footnoteReference w:id="1"/>
      </w:r>
      <w:r>
        <w:t xml:space="preserve"> and </w:t>
      </w:r>
      <w:r w:rsidRPr="009171C6">
        <w:rPr>
          <w:i/>
          <w:iCs/>
        </w:rPr>
        <w:t>Member Arrangement Patterns</w:t>
      </w:r>
      <w:r>
        <w:rPr>
          <w:rStyle w:val="FootnoteReference"/>
        </w:rPr>
        <w:footnoteReference w:id="2"/>
      </w:r>
      <w:r>
        <w:t>.</w:t>
      </w:r>
      <w:r w:rsidR="00DA75C5">
        <w:rPr>
          <w:lang w:val="en-GB"/>
        </w:rPr>
        <w:br w:type="page"/>
      </w:r>
    </w:p>
    <w:p w14:paraId="1740EDAE" w14:textId="0F218F84" w:rsidR="008F3B3D" w:rsidRDefault="008F3B3D" w:rsidP="008F3B3D">
      <w:pPr>
        <w:pStyle w:val="Heading2"/>
        <w:rPr>
          <w:lang w:val="en-GB"/>
        </w:rPr>
      </w:pPr>
      <w:r w:rsidRPr="008F3B3D">
        <w:rPr>
          <w:lang w:val="en-GB"/>
        </w:rPr>
        <w:lastRenderedPageBreak/>
        <w:t>Set</w:t>
      </w:r>
    </w:p>
    <w:p w14:paraId="3A200AE4" w14:textId="7B09D917" w:rsidR="008F3B3D" w:rsidRDefault="008F3B3D" w:rsidP="009171C6">
      <w:pPr>
        <w:pStyle w:val="BodyText"/>
        <w:jc w:val="left"/>
        <w:rPr>
          <w:lang w:val="en-GB"/>
        </w:rPr>
      </w:pPr>
      <w:r w:rsidRPr="009171C6">
        <w:rPr>
          <w:sz w:val="16"/>
          <w:szCs w:val="20"/>
          <w:lang w:val="en-GB"/>
        </w:rPr>
        <w:t xml:space="preserve">Platinum test case: </w:t>
      </w:r>
      <w:hyperlink r:id="rId19" w:history="1">
        <w:r w:rsidR="009171C6" w:rsidRPr="009171C6">
          <w:rPr>
            <w:rStyle w:val="Hyperlink"/>
            <w:sz w:val="16"/>
            <w:szCs w:val="20"/>
            <w:lang w:val="en-GB"/>
          </w:rPr>
          <w:t>http://www.xbrlsite.com/seattlemethod/platinum-testcases/set/index.html</w:t>
        </w:r>
      </w:hyperlink>
      <w:r w:rsidR="009171C6">
        <w:rPr>
          <w:lang w:val="en-GB"/>
        </w:rPr>
        <w:t xml:space="preserve"> </w:t>
      </w:r>
    </w:p>
    <w:p w14:paraId="17872087" w14:textId="31AD7351" w:rsidR="009171C6" w:rsidRDefault="009171C6" w:rsidP="009171C6">
      <w:pPr>
        <w:pStyle w:val="BodyText"/>
        <w:jc w:val="left"/>
        <w:rPr>
          <w:lang w:val="en-GB"/>
        </w:rPr>
      </w:pPr>
      <w:r>
        <w:rPr>
          <w:noProof/>
        </w:rPr>
        <w:drawing>
          <wp:inline distT="0" distB="0" distL="0" distR="0" wp14:anchorId="662DB128" wp14:editId="7C74370B">
            <wp:extent cx="5486400" cy="1830705"/>
            <wp:effectExtent l="0" t="0" r="0" b="0"/>
            <wp:docPr id="1703585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85716" name=""/>
                    <pic:cNvPicPr/>
                  </pic:nvPicPr>
                  <pic:blipFill>
                    <a:blip r:embed="rId20"/>
                    <a:stretch>
                      <a:fillRect/>
                    </a:stretch>
                  </pic:blipFill>
                  <pic:spPr>
                    <a:xfrm>
                      <a:off x="0" y="0"/>
                      <a:ext cx="5486400" cy="1830705"/>
                    </a:xfrm>
                    <a:prstGeom prst="rect">
                      <a:avLst/>
                    </a:prstGeom>
                  </pic:spPr>
                </pic:pic>
              </a:graphicData>
            </a:graphic>
          </wp:inline>
        </w:drawing>
      </w:r>
    </w:p>
    <w:p w14:paraId="2871F873" w14:textId="6FF20BC6" w:rsidR="009171C6" w:rsidRDefault="009171C6" w:rsidP="009171C6">
      <w:pPr>
        <w:pStyle w:val="BodyText"/>
        <w:jc w:val="left"/>
        <w:rPr>
          <w:lang w:val="en-GB"/>
        </w:rPr>
      </w:pPr>
      <w:r>
        <w:rPr>
          <w:noProof/>
        </w:rPr>
        <w:drawing>
          <wp:inline distT="0" distB="0" distL="0" distR="0" wp14:anchorId="33BA95C7" wp14:editId="22B9D70E">
            <wp:extent cx="2246755" cy="1752600"/>
            <wp:effectExtent l="0" t="0" r="1270" b="0"/>
            <wp:docPr id="2101734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34648" name=""/>
                    <pic:cNvPicPr/>
                  </pic:nvPicPr>
                  <pic:blipFill>
                    <a:blip r:embed="rId21"/>
                    <a:stretch>
                      <a:fillRect/>
                    </a:stretch>
                  </pic:blipFill>
                  <pic:spPr>
                    <a:xfrm>
                      <a:off x="0" y="0"/>
                      <a:ext cx="2254148" cy="1758367"/>
                    </a:xfrm>
                    <a:prstGeom prst="rect">
                      <a:avLst/>
                    </a:prstGeom>
                  </pic:spPr>
                </pic:pic>
              </a:graphicData>
            </a:graphic>
          </wp:inline>
        </w:drawing>
      </w:r>
    </w:p>
    <w:p w14:paraId="79255224" w14:textId="404A33BF" w:rsidR="009171C6" w:rsidRPr="008F3B3D" w:rsidRDefault="009171C6" w:rsidP="009171C6">
      <w:pPr>
        <w:pStyle w:val="BodyText"/>
        <w:jc w:val="left"/>
        <w:rPr>
          <w:lang w:val="en-GB"/>
        </w:rPr>
      </w:pPr>
      <w:r>
        <w:rPr>
          <w:noProof/>
        </w:rPr>
        <w:drawing>
          <wp:inline distT="0" distB="0" distL="0" distR="0" wp14:anchorId="79B000F9" wp14:editId="3370DAC2">
            <wp:extent cx="2952750" cy="1695097"/>
            <wp:effectExtent l="0" t="0" r="0" b="635"/>
            <wp:docPr id="873129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129029" name=""/>
                    <pic:cNvPicPr/>
                  </pic:nvPicPr>
                  <pic:blipFill>
                    <a:blip r:embed="rId22"/>
                    <a:stretch>
                      <a:fillRect/>
                    </a:stretch>
                  </pic:blipFill>
                  <pic:spPr>
                    <a:xfrm>
                      <a:off x="0" y="0"/>
                      <a:ext cx="2958956" cy="1698660"/>
                    </a:xfrm>
                    <a:prstGeom prst="rect">
                      <a:avLst/>
                    </a:prstGeom>
                  </pic:spPr>
                </pic:pic>
              </a:graphicData>
            </a:graphic>
          </wp:inline>
        </w:drawing>
      </w:r>
    </w:p>
    <w:p w14:paraId="56B31B60" w14:textId="77777777" w:rsidR="009171C6" w:rsidRDefault="009171C6">
      <w:pPr>
        <w:rPr>
          <w:rFonts w:ascii="Arial" w:hAnsi="Arial" w:cs="Arial"/>
          <w:b/>
          <w:bCs/>
          <w:i/>
          <w:iCs/>
          <w:sz w:val="28"/>
          <w:szCs w:val="28"/>
          <w:lang w:val="en-GB"/>
        </w:rPr>
      </w:pPr>
      <w:r>
        <w:rPr>
          <w:lang w:val="en-GB"/>
        </w:rPr>
        <w:br w:type="page"/>
      </w:r>
    </w:p>
    <w:p w14:paraId="5E38B267" w14:textId="37551929" w:rsidR="008F3B3D" w:rsidRDefault="008F3B3D" w:rsidP="008F3B3D">
      <w:pPr>
        <w:pStyle w:val="Heading2"/>
        <w:rPr>
          <w:lang w:val="en-GB"/>
        </w:rPr>
      </w:pPr>
      <w:r w:rsidRPr="008F3B3D">
        <w:rPr>
          <w:lang w:val="en-GB"/>
        </w:rPr>
        <w:lastRenderedPageBreak/>
        <w:t>Roll Up</w:t>
      </w:r>
    </w:p>
    <w:p w14:paraId="07829688" w14:textId="39A47A13" w:rsidR="009171C6" w:rsidRDefault="009171C6" w:rsidP="009171C6">
      <w:pPr>
        <w:pStyle w:val="BodyText"/>
        <w:jc w:val="left"/>
        <w:rPr>
          <w:lang w:val="en-GB"/>
        </w:rPr>
      </w:pPr>
      <w:r w:rsidRPr="009171C6">
        <w:rPr>
          <w:sz w:val="16"/>
          <w:szCs w:val="20"/>
          <w:lang w:val="en-GB"/>
        </w:rPr>
        <w:t xml:space="preserve">Platinum test case: </w:t>
      </w:r>
      <w:hyperlink r:id="rId23" w:history="1">
        <w:r w:rsidRPr="009171C6">
          <w:rPr>
            <w:rStyle w:val="Hyperlink"/>
            <w:sz w:val="16"/>
            <w:szCs w:val="20"/>
            <w:lang w:val="en-GB"/>
          </w:rPr>
          <w:t>http://www.xbrlsite.com/seattlemethod/platinum-testcases/rollup/index.html</w:t>
        </w:r>
      </w:hyperlink>
      <w:r>
        <w:rPr>
          <w:lang w:val="en-GB"/>
        </w:rPr>
        <w:t xml:space="preserve"> </w:t>
      </w:r>
    </w:p>
    <w:p w14:paraId="77BCB40D" w14:textId="6ACD833A" w:rsidR="009171C6" w:rsidRDefault="009171C6" w:rsidP="009171C6">
      <w:pPr>
        <w:pStyle w:val="BodyText"/>
        <w:jc w:val="left"/>
        <w:rPr>
          <w:lang w:val="en-GB"/>
        </w:rPr>
      </w:pPr>
      <w:r>
        <w:rPr>
          <w:noProof/>
        </w:rPr>
        <w:drawing>
          <wp:inline distT="0" distB="0" distL="0" distR="0" wp14:anchorId="6930358A" wp14:editId="35D1A097">
            <wp:extent cx="5486400" cy="1915795"/>
            <wp:effectExtent l="0" t="0" r="0" b="8255"/>
            <wp:docPr id="35158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581485" name=""/>
                    <pic:cNvPicPr/>
                  </pic:nvPicPr>
                  <pic:blipFill>
                    <a:blip r:embed="rId24"/>
                    <a:stretch>
                      <a:fillRect/>
                    </a:stretch>
                  </pic:blipFill>
                  <pic:spPr>
                    <a:xfrm>
                      <a:off x="0" y="0"/>
                      <a:ext cx="5486400" cy="1915795"/>
                    </a:xfrm>
                    <a:prstGeom prst="rect">
                      <a:avLst/>
                    </a:prstGeom>
                  </pic:spPr>
                </pic:pic>
              </a:graphicData>
            </a:graphic>
          </wp:inline>
        </w:drawing>
      </w:r>
    </w:p>
    <w:p w14:paraId="1FA3F2ED" w14:textId="33B8347D" w:rsidR="009171C6" w:rsidRDefault="009171C6" w:rsidP="009171C6">
      <w:pPr>
        <w:pStyle w:val="BodyText"/>
        <w:jc w:val="left"/>
        <w:rPr>
          <w:lang w:val="en-GB"/>
        </w:rPr>
      </w:pPr>
      <w:r>
        <w:rPr>
          <w:noProof/>
        </w:rPr>
        <w:drawing>
          <wp:inline distT="0" distB="0" distL="0" distR="0" wp14:anchorId="3CC26E76" wp14:editId="16072F21">
            <wp:extent cx="3980089" cy="2428875"/>
            <wp:effectExtent l="0" t="0" r="1905" b="0"/>
            <wp:docPr id="50209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093424" name=""/>
                    <pic:cNvPicPr/>
                  </pic:nvPicPr>
                  <pic:blipFill>
                    <a:blip r:embed="rId25"/>
                    <a:stretch>
                      <a:fillRect/>
                    </a:stretch>
                  </pic:blipFill>
                  <pic:spPr>
                    <a:xfrm>
                      <a:off x="0" y="0"/>
                      <a:ext cx="3993680" cy="2437169"/>
                    </a:xfrm>
                    <a:prstGeom prst="rect">
                      <a:avLst/>
                    </a:prstGeom>
                  </pic:spPr>
                </pic:pic>
              </a:graphicData>
            </a:graphic>
          </wp:inline>
        </w:drawing>
      </w:r>
    </w:p>
    <w:p w14:paraId="75072665" w14:textId="7835E7E4" w:rsidR="009171C6" w:rsidRPr="009171C6" w:rsidRDefault="005F38C1" w:rsidP="009171C6">
      <w:pPr>
        <w:pStyle w:val="BodyText"/>
        <w:jc w:val="left"/>
        <w:rPr>
          <w:lang w:val="en-GB"/>
        </w:rPr>
      </w:pPr>
      <w:r>
        <w:rPr>
          <w:noProof/>
        </w:rPr>
        <w:drawing>
          <wp:inline distT="0" distB="0" distL="0" distR="0" wp14:anchorId="470E1189" wp14:editId="1FD38194">
            <wp:extent cx="5486400" cy="2513330"/>
            <wp:effectExtent l="0" t="0" r="0" b="1270"/>
            <wp:docPr id="1796905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905989" name=""/>
                    <pic:cNvPicPr/>
                  </pic:nvPicPr>
                  <pic:blipFill>
                    <a:blip r:embed="rId26"/>
                    <a:stretch>
                      <a:fillRect/>
                    </a:stretch>
                  </pic:blipFill>
                  <pic:spPr>
                    <a:xfrm>
                      <a:off x="0" y="0"/>
                      <a:ext cx="5486400" cy="2513330"/>
                    </a:xfrm>
                    <a:prstGeom prst="rect">
                      <a:avLst/>
                    </a:prstGeom>
                  </pic:spPr>
                </pic:pic>
              </a:graphicData>
            </a:graphic>
          </wp:inline>
        </w:drawing>
      </w:r>
    </w:p>
    <w:p w14:paraId="5CCA3B62" w14:textId="75F35315" w:rsidR="008F3B3D" w:rsidRDefault="008F3B3D" w:rsidP="008F3B3D">
      <w:pPr>
        <w:pStyle w:val="Heading2"/>
        <w:rPr>
          <w:lang w:val="en-GB"/>
        </w:rPr>
      </w:pPr>
      <w:r w:rsidRPr="008F3B3D">
        <w:rPr>
          <w:lang w:val="en-GB"/>
        </w:rPr>
        <w:lastRenderedPageBreak/>
        <w:t>Roll Forward</w:t>
      </w:r>
    </w:p>
    <w:p w14:paraId="081E8F0F" w14:textId="629341F3" w:rsidR="005F38C1" w:rsidRDefault="005F38C1" w:rsidP="005F38C1">
      <w:pPr>
        <w:pStyle w:val="BodyText"/>
        <w:jc w:val="left"/>
        <w:rPr>
          <w:lang w:val="en-GB"/>
        </w:rPr>
      </w:pPr>
      <w:r w:rsidRPr="005F38C1">
        <w:rPr>
          <w:sz w:val="16"/>
          <w:szCs w:val="20"/>
          <w:lang w:val="en-GB"/>
        </w:rPr>
        <w:t xml:space="preserve">Platinum test case: </w:t>
      </w:r>
      <w:hyperlink r:id="rId27" w:history="1">
        <w:r w:rsidRPr="005F38C1">
          <w:rPr>
            <w:rStyle w:val="Hyperlink"/>
            <w:sz w:val="16"/>
            <w:szCs w:val="20"/>
            <w:lang w:val="en-GB"/>
          </w:rPr>
          <w:t>http://www.xbrlsite.com/seattlemethod/platinum-testcases/rollforward/index.html</w:t>
        </w:r>
      </w:hyperlink>
      <w:r>
        <w:rPr>
          <w:lang w:val="en-GB"/>
        </w:rPr>
        <w:t xml:space="preserve"> </w:t>
      </w:r>
    </w:p>
    <w:p w14:paraId="38BEC851" w14:textId="31CB4270" w:rsidR="005F38C1" w:rsidRDefault="005F38C1" w:rsidP="005F38C1">
      <w:pPr>
        <w:pStyle w:val="BodyText"/>
        <w:jc w:val="left"/>
        <w:rPr>
          <w:lang w:val="en-GB"/>
        </w:rPr>
      </w:pPr>
      <w:r>
        <w:rPr>
          <w:noProof/>
        </w:rPr>
        <w:drawing>
          <wp:inline distT="0" distB="0" distL="0" distR="0" wp14:anchorId="5DC0A298" wp14:editId="4AA04B7F">
            <wp:extent cx="5486400" cy="2044065"/>
            <wp:effectExtent l="0" t="0" r="0" b="0"/>
            <wp:docPr id="963640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640828" name=""/>
                    <pic:cNvPicPr/>
                  </pic:nvPicPr>
                  <pic:blipFill>
                    <a:blip r:embed="rId28"/>
                    <a:stretch>
                      <a:fillRect/>
                    </a:stretch>
                  </pic:blipFill>
                  <pic:spPr>
                    <a:xfrm>
                      <a:off x="0" y="0"/>
                      <a:ext cx="5486400" cy="2044065"/>
                    </a:xfrm>
                    <a:prstGeom prst="rect">
                      <a:avLst/>
                    </a:prstGeom>
                  </pic:spPr>
                </pic:pic>
              </a:graphicData>
            </a:graphic>
          </wp:inline>
        </w:drawing>
      </w:r>
    </w:p>
    <w:p w14:paraId="184C8721" w14:textId="3E7340B1" w:rsidR="005F38C1" w:rsidRDefault="005F38C1" w:rsidP="005F38C1">
      <w:pPr>
        <w:pStyle w:val="BodyText"/>
        <w:jc w:val="left"/>
        <w:rPr>
          <w:lang w:val="en-GB"/>
        </w:rPr>
      </w:pPr>
      <w:r>
        <w:rPr>
          <w:noProof/>
        </w:rPr>
        <w:drawing>
          <wp:inline distT="0" distB="0" distL="0" distR="0" wp14:anchorId="66859C3E" wp14:editId="4C6BD08F">
            <wp:extent cx="5486400" cy="2480310"/>
            <wp:effectExtent l="0" t="0" r="0" b="0"/>
            <wp:docPr id="212299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93379" name=""/>
                    <pic:cNvPicPr/>
                  </pic:nvPicPr>
                  <pic:blipFill>
                    <a:blip r:embed="rId29"/>
                    <a:stretch>
                      <a:fillRect/>
                    </a:stretch>
                  </pic:blipFill>
                  <pic:spPr>
                    <a:xfrm>
                      <a:off x="0" y="0"/>
                      <a:ext cx="5486400" cy="2480310"/>
                    </a:xfrm>
                    <a:prstGeom prst="rect">
                      <a:avLst/>
                    </a:prstGeom>
                  </pic:spPr>
                </pic:pic>
              </a:graphicData>
            </a:graphic>
          </wp:inline>
        </w:drawing>
      </w:r>
    </w:p>
    <w:p w14:paraId="55793C66" w14:textId="29A1BC47" w:rsidR="005F38C1" w:rsidRPr="005F38C1" w:rsidRDefault="005F38C1" w:rsidP="005F38C1">
      <w:pPr>
        <w:pStyle w:val="BodyText"/>
        <w:jc w:val="left"/>
        <w:rPr>
          <w:lang w:val="en-GB"/>
        </w:rPr>
      </w:pPr>
      <w:r>
        <w:rPr>
          <w:noProof/>
        </w:rPr>
        <w:drawing>
          <wp:inline distT="0" distB="0" distL="0" distR="0" wp14:anchorId="3CC0BA59" wp14:editId="4F441AA6">
            <wp:extent cx="5486400" cy="2845435"/>
            <wp:effectExtent l="0" t="0" r="0" b="0"/>
            <wp:docPr id="512156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56538" name=""/>
                    <pic:cNvPicPr/>
                  </pic:nvPicPr>
                  <pic:blipFill>
                    <a:blip r:embed="rId30"/>
                    <a:stretch>
                      <a:fillRect/>
                    </a:stretch>
                  </pic:blipFill>
                  <pic:spPr>
                    <a:xfrm>
                      <a:off x="0" y="0"/>
                      <a:ext cx="5486400" cy="2845435"/>
                    </a:xfrm>
                    <a:prstGeom prst="rect">
                      <a:avLst/>
                    </a:prstGeom>
                  </pic:spPr>
                </pic:pic>
              </a:graphicData>
            </a:graphic>
          </wp:inline>
        </w:drawing>
      </w:r>
    </w:p>
    <w:p w14:paraId="0026985F" w14:textId="7A15925C" w:rsidR="008F3B3D" w:rsidRDefault="008F3B3D" w:rsidP="008F3B3D">
      <w:pPr>
        <w:pStyle w:val="Heading2"/>
        <w:rPr>
          <w:lang w:val="en-GB"/>
        </w:rPr>
      </w:pPr>
      <w:r w:rsidRPr="008F3B3D">
        <w:rPr>
          <w:lang w:val="en-GB"/>
        </w:rPr>
        <w:lastRenderedPageBreak/>
        <w:t>Arithmetic</w:t>
      </w:r>
    </w:p>
    <w:p w14:paraId="7A1BE3F9" w14:textId="1C513243" w:rsidR="005F38C1" w:rsidRDefault="005F38C1" w:rsidP="005F38C1">
      <w:pPr>
        <w:pStyle w:val="BodyText"/>
        <w:jc w:val="left"/>
        <w:rPr>
          <w:lang w:val="en-GB"/>
        </w:rPr>
      </w:pPr>
      <w:r w:rsidRPr="005F38C1">
        <w:rPr>
          <w:sz w:val="16"/>
          <w:szCs w:val="20"/>
          <w:lang w:val="en-GB"/>
        </w:rPr>
        <w:t xml:space="preserve">Platinum test case: </w:t>
      </w:r>
      <w:hyperlink r:id="rId31" w:history="1">
        <w:r w:rsidRPr="005F38C1">
          <w:rPr>
            <w:rStyle w:val="Hyperlink"/>
            <w:sz w:val="16"/>
            <w:szCs w:val="20"/>
            <w:lang w:val="en-GB"/>
          </w:rPr>
          <w:t>http://www.xbrlsite.com/seattlemethod/platinum-testcases/arithmetic/</w:t>
        </w:r>
      </w:hyperlink>
      <w:r>
        <w:rPr>
          <w:lang w:val="en-GB"/>
        </w:rPr>
        <w:t xml:space="preserve"> </w:t>
      </w:r>
    </w:p>
    <w:p w14:paraId="798C132A" w14:textId="7E7712C9" w:rsidR="005F38C1" w:rsidRDefault="005F38C1" w:rsidP="005F38C1">
      <w:pPr>
        <w:pStyle w:val="BodyText"/>
        <w:jc w:val="left"/>
        <w:rPr>
          <w:lang w:val="en-GB"/>
        </w:rPr>
      </w:pPr>
      <w:r>
        <w:rPr>
          <w:noProof/>
        </w:rPr>
        <w:drawing>
          <wp:inline distT="0" distB="0" distL="0" distR="0" wp14:anchorId="3918ADCB" wp14:editId="3637D007">
            <wp:extent cx="5486400" cy="1517015"/>
            <wp:effectExtent l="0" t="0" r="0" b="6985"/>
            <wp:docPr id="206564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41571" name=""/>
                    <pic:cNvPicPr/>
                  </pic:nvPicPr>
                  <pic:blipFill>
                    <a:blip r:embed="rId32"/>
                    <a:stretch>
                      <a:fillRect/>
                    </a:stretch>
                  </pic:blipFill>
                  <pic:spPr>
                    <a:xfrm>
                      <a:off x="0" y="0"/>
                      <a:ext cx="5486400" cy="1517015"/>
                    </a:xfrm>
                    <a:prstGeom prst="rect">
                      <a:avLst/>
                    </a:prstGeom>
                  </pic:spPr>
                </pic:pic>
              </a:graphicData>
            </a:graphic>
          </wp:inline>
        </w:drawing>
      </w:r>
    </w:p>
    <w:p w14:paraId="71CEABE3" w14:textId="17C77140" w:rsidR="005F38C1" w:rsidRDefault="005F38C1" w:rsidP="005F38C1">
      <w:pPr>
        <w:pStyle w:val="BodyText"/>
        <w:jc w:val="left"/>
        <w:rPr>
          <w:lang w:val="en-GB"/>
        </w:rPr>
      </w:pPr>
      <w:r>
        <w:rPr>
          <w:noProof/>
        </w:rPr>
        <w:drawing>
          <wp:inline distT="0" distB="0" distL="0" distR="0" wp14:anchorId="595071BA" wp14:editId="7E27BF5D">
            <wp:extent cx="2847619" cy="1523810"/>
            <wp:effectExtent l="0" t="0" r="0" b="635"/>
            <wp:docPr id="141666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660161" name=""/>
                    <pic:cNvPicPr/>
                  </pic:nvPicPr>
                  <pic:blipFill>
                    <a:blip r:embed="rId33"/>
                    <a:stretch>
                      <a:fillRect/>
                    </a:stretch>
                  </pic:blipFill>
                  <pic:spPr>
                    <a:xfrm>
                      <a:off x="0" y="0"/>
                      <a:ext cx="2847619" cy="1523810"/>
                    </a:xfrm>
                    <a:prstGeom prst="rect">
                      <a:avLst/>
                    </a:prstGeom>
                  </pic:spPr>
                </pic:pic>
              </a:graphicData>
            </a:graphic>
          </wp:inline>
        </w:drawing>
      </w:r>
    </w:p>
    <w:p w14:paraId="174680D1" w14:textId="48819D67" w:rsidR="005F38C1" w:rsidRPr="005F38C1" w:rsidRDefault="005F38C1" w:rsidP="005F38C1">
      <w:pPr>
        <w:pStyle w:val="BodyText"/>
        <w:jc w:val="left"/>
        <w:rPr>
          <w:lang w:val="en-GB"/>
        </w:rPr>
      </w:pPr>
      <w:r>
        <w:rPr>
          <w:noProof/>
        </w:rPr>
        <w:drawing>
          <wp:inline distT="0" distB="0" distL="0" distR="0" wp14:anchorId="2F805EC5" wp14:editId="38F7BABB">
            <wp:extent cx="5486400" cy="1699895"/>
            <wp:effectExtent l="0" t="0" r="0" b="0"/>
            <wp:docPr id="2043543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543298" name=""/>
                    <pic:cNvPicPr/>
                  </pic:nvPicPr>
                  <pic:blipFill>
                    <a:blip r:embed="rId34"/>
                    <a:stretch>
                      <a:fillRect/>
                    </a:stretch>
                  </pic:blipFill>
                  <pic:spPr>
                    <a:xfrm>
                      <a:off x="0" y="0"/>
                      <a:ext cx="5486400" cy="1699895"/>
                    </a:xfrm>
                    <a:prstGeom prst="rect">
                      <a:avLst/>
                    </a:prstGeom>
                  </pic:spPr>
                </pic:pic>
              </a:graphicData>
            </a:graphic>
          </wp:inline>
        </w:drawing>
      </w:r>
    </w:p>
    <w:p w14:paraId="6B0B177A" w14:textId="77777777" w:rsidR="005F38C1" w:rsidRDefault="005F38C1">
      <w:pPr>
        <w:rPr>
          <w:rFonts w:ascii="Arial" w:hAnsi="Arial" w:cs="Arial"/>
          <w:b/>
          <w:bCs/>
          <w:i/>
          <w:iCs/>
          <w:sz w:val="28"/>
          <w:szCs w:val="28"/>
          <w:lang w:val="en-GB"/>
        </w:rPr>
      </w:pPr>
      <w:r>
        <w:rPr>
          <w:lang w:val="en-GB"/>
        </w:rPr>
        <w:br w:type="page"/>
      </w:r>
    </w:p>
    <w:p w14:paraId="20B2126E" w14:textId="12C357C7" w:rsidR="008F3B3D" w:rsidRDefault="008F3B3D" w:rsidP="008F3B3D">
      <w:pPr>
        <w:pStyle w:val="Heading2"/>
        <w:rPr>
          <w:lang w:val="en-GB"/>
        </w:rPr>
      </w:pPr>
      <w:r w:rsidRPr="008F3B3D">
        <w:rPr>
          <w:lang w:val="en-GB"/>
        </w:rPr>
        <w:lastRenderedPageBreak/>
        <w:t>Member aggregation</w:t>
      </w:r>
    </w:p>
    <w:p w14:paraId="7AA26E41" w14:textId="20EA8649" w:rsidR="005F38C1" w:rsidRPr="005F38C1" w:rsidRDefault="005F38C1" w:rsidP="005F38C1">
      <w:pPr>
        <w:pStyle w:val="BodyText"/>
        <w:jc w:val="left"/>
        <w:rPr>
          <w:lang w:val="en-GB"/>
        </w:rPr>
      </w:pPr>
      <w:r w:rsidRPr="005F38C1">
        <w:rPr>
          <w:sz w:val="16"/>
          <w:szCs w:val="20"/>
          <w:lang w:val="en-GB"/>
        </w:rPr>
        <w:t xml:space="preserve">Platinum test case: </w:t>
      </w:r>
      <w:hyperlink r:id="rId35" w:history="1">
        <w:r w:rsidRPr="005F38C1">
          <w:rPr>
            <w:rStyle w:val="Hyperlink"/>
            <w:sz w:val="16"/>
            <w:szCs w:val="20"/>
            <w:lang w:val="en-GB"/>
          </w:rPr>
          <w:t>http://www.xbrlsite.com/seattlemethod/platinum-testcases/member-aggregation/index.html</w:t>
        </w:r>
      </w:hyperlink>
      <w:r>
        <w:rPr>
          <w:lang w:val="en-GB"/>
        </w:rPr>
        <w:t xml:space="preserve"> </w:t>
      </w:r>
    </w:p>
    <w:p w14:paraId="5F3801FC" w14:textId="577A26E7" w:rsidR="008F3B3D" w:rsidRDefault="005F38C1" w:rsidP="008F3B3D">
      <w:pPr>
        <w:pStyle w:val="BodyText"/>
      </w:pPr>
      <w:r>
        <w:rPr>
          <w:noProof/>
        </w:rPr>
        <w:drawing>
          <wp:inline distT="0" distB="0" distL="0" distR="0" wp14:anchorId="04334C48" wp14:editId="0DF7D6DA">
            <wp:extent cx="5486400" cy="1645285"/>
            <wp:effectExtent l="0" t="0" r="0" b="0"/>
            <wp:docPr id="1885305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305021" name=""/>
                    <pic:cNvPicPr/>
                  </pic:nvPicPr>
                  <pic:blipFill>
                    <a:blip r:embed="rId36"/>
                    <a:stretch>
                      <a:fillRect/>
                    </a:stretch>
                  </pic:blipFill>
                  <pic:spPr>
                    <a:xfrm>
                      <a:off x="0" y="0"/>
                      <a:ext cx="5486400" cy="1645285"/>
                    </a:xfrm>
                    <a:prstGeom prst="rect">
                      <a:avLst/>
                    </a:prstGeom>
                  </pic:spPr>
                </pic:pic>
              </a:graphicData>
            </a:graphic>
          </wp:inline>
        </w:drawing>
      </w:r>
    </w:p>
    <w:p w14:paraId="549A5C95" w14:textId="2962DE36" w:rsidR="005F38C1" w:rsidRDefault="005F38C1" w:rsidP="008F3B3D">
      <w:pPr>
        <w:pStyle w:val="BodyText"/>
      </w:pPr>
      <w:r>
        <w:rPr>
          <w:noProof/>
        </w:rPr>
        <w:drawing>
          <wp:inline distT="0" distB="0" distL="0" distR="0" wp14:anchorId="50F39522" wp14:editId="2F3CF62C">
            <wp:extent cx="5486400" cy="1034415"/>
            <wp:effectExtent l="0" t="0" r="0" b="0"/>
            <wp:docPr id="808616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16194" name=""/>
                    <pic:cNvPicPr/>
                  </pic:nvPicPr>
                  <pic:blipFill>
                    <a:blip r:embed="rId37"/>
                    <a:stretch>
                      <a:fillRect/>
                    </a:stretch>
                  </pic:blipFill>
                  <pic:spPr>
                    <a:xfrm>
                      <a:off x="0" y="0"/>
                      <a:ext cx="5486400" cy="1034415"/>
                    </a:xfrm>
                    <a:prstGeom prst="rect">
                      <a:avLst/>
                    </a:prstGeom>
                  </pic:spPr>
                </pic:pic>
              </a:graphicData>
            </a:graphic>
          </wp:inline>
        </w:drawing>
      </w:r>
    </w:p>
    <w:p w14:paraId="768EE28C" w14:textId="5F0CFB3E" w:rsidR="005F38C1" w:rsidRDefault="005562E3" w:rsidP="008F3B3D">
      <w:pPr>
        <w:pStyle w:val="BodyText"/>
      </w:pPr>
      <w:r>
        <w:rPr>
          <w:noProof/>
        </w:rPr>
        <w:drawing>
          <wp:inline distT="0" distB="0" distL="0" distR="0" wp14:anchorId="100F68DF" wp14:editId="7912A959">
            <wp:extent cx="5486400" cy="1336040"/>
            <wp:effectExtent l="0" t="0" r="0" b="0"/>
            <wp:docPr id="158354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4075" name=""/>
                    <pic:cNvPicPr/>
                  </pic:nvPicPr>
                  <pic:blipFill>
                    <a:blip r:embed="rId38"/>
                    <a:stretch>
                      <a:fillRect/>
                    </a:stretch>
                  </pic:blipFill>
                  <pic:spPr>
                    <a:xfrm>
                      <a:off x="0" y="0"/>
                      <a:ext cx="5486400" cy="1336040"/>
                    </a:xfrm>
                    <a:prstGeom prst="rect">
                      <a:avLst/>
                    </a:prstGeom>
                  </pic:spPr>
                </pic:pic>
              </a:graphicData>
            </a:graphic>
          </wp:inline>
        </w:drawing>
      </w:r>
    </w:p>
    <w:p w14:paraId="497DACF8" w14:textId="02205D13" w:rsidR="005562E3" w:rsidRDefault="005562E3" w:rsidP="008F3B3D">
      <w:pPr>
        <w:pStyle w:val="BodyText"/>
      </w:pPr>
      <w:r>
        <w:t xml:space="preserve">(Note the difference in the direction of the information; right to left </w:t>
      </w:r>
      <w:r w:rsidR="004D3C9F">
        <w:t>OR left to right)</w:t>
      </w:r>
    </w:p>
    <w:p w14:paraId="3E4AB35B" w14:textId="77777777" w:rsidR="005562E3" w:rsidRDefault="005562E3">
      <w:pPr>
        <w:rPr>
          <w:rFonts w:ascii="Arial" w:hAnsi="Arial" w:cs="Arial"/>
          <w:b/>
          <w:bCs/>
          <w:i/>
          <w:iCs/>
          <w:sz w:val="28"/>
          <w:szCs w:val="28"/>
          <w:lang w:val="en-GB"/>
        </w:rPr>
      </w:pPr>
      <w:r>
        <w:rPr>
          <w:lang w:val="en-GB"/>
        </w:rPr>
        <w:br w:type="page"/>
      </w:r>
    </w:p>
    <w:p w14:paraId="281034E7" w14:textId="4911788E" w:rsidR="005562E3" w:rsidRDefault="005562E3" w:rsidP="005562E3">
      <w:pPr>
        <w:pStyle w:val="Heading2"/>
        <w:rPr>
          <w:lang w:val="en-GB"/>
        </w:rPr>
      </w:pPr>
      <w:r w:rsidRPr="005562E3">
        <w:rPr>
          <w:lang w:val="en-GB"/>
        </w:rPr>
        <w:lastRenderedPageBreak/>
        <w:t xml:space="preserve">Member </w:t>
      </w:r>
      <w:proofErr w:type="spellStart"/>
      <w:r w:rsidRPr="005562E3">
        <w:rPr>
          <w:lang w:val="en-GB"/>
        </w:rPr>
        <w:t>nonaggregation</w:t>
      </w:r>
      <w:proofErr w:type="spellEnd"/>
    </w:p>
    <w:p w14:paraId="7E711B4F" w14:textId="1976D4EC" w:rsidR="005562E3" w:rsidRDefault="005562E3" w:rsidP="005562E3">
      <w:pPr>
        <w:pStyle w:val="BodyText"/>
        <w:jc w:val="left"/>
        <w:rPr>
          <w:lang w:val="en-GB"/>
        </w:rPr>
      </w:pPr>
      <w:r w:rsidRPr="005562E3">
        <w:rPr>
          <w:sz w:val="16"/>
          <w:szCs w:val="20"/>
          <w:lang w:val="en-GB"/>
        </w:rPr>
        <w:t xml:space="preserve">Platinum test case: </w:t>
      </w:r>
      <w:hyperlink r:id="rId39" w:history="1">
        <w:r w:rsidRPr="005562E3">
          <w:rPr>
            <w:rStyle w:val="Hyperlink"/>
            <w:sz w:val="16"/>
            <w:szCs w:val="20"/>
            <w:lang w:val="en-GB"/>
          </w:rPr>
          <w:t>http://www.xbrlsite.com/seattlemethod/platinum-testcases/member-nonaggregation/index.html</w:t>
        </w:r>
      </w:hyperlink>
      <w:r>
        <w:rPr>
          <w:lang w:val="en-GB"/>
        </w:rPr>
        <w:t xml:space="preserve"> </w:t>
      </w:r>
    </w:p>
    <w:p w14:paraId="7440069B" w14:textId="1DEF8100" w:rsidR="005562E3" w:rsidRDefault="005562E3" w:rsidP="005562E3">
      <w:pPr>
        <w:pStyle w:val="BodyText"/>
        <w:jc w:val="left"/>
        <w:rPr>
          <w:lang w:val="en-GB"/>
        </w:rPr>
      </w:pPr>
      <w:r>
        <w:rPr>
          <w:noProof/>
        </w:rPr>
        <w:drawing>
          <wp:inline distT="0" distB="0" distL="0" distR="0" wp14:anchorId="08349D71" wp14:editId="72F85C0A">
            <wp:extent cx="5486400" cy="1646555"/>
            <wp:effectExtent l="0" t="0" r="0" b="0"/>
            <wp:docPr id="531796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96506" name=""/>
                    <pic:cNvPicPr/>
                  </pic:nvPicPr>
                  <pic:blipFill>
                    <a:blip r:embed="rId40"/>
                    <a:stretch>
                      <a:fillRect/>
                    </a:stretch>
                  </pic:blipFill>
                  <pic:spPr>
                    <a:xfrm>
                      <a:off x="0" y="0"/>
                      <a:ext cx="5486400" cy="1646555"/>
                    </a:xfrm>
                    <a:prstGeom prst="rect">
                      <a:avLst/>
                    </a:prstGeom>
                  </pic:spPr>
                </pic:pic>
              </a:graphicData>
            </a:graphic>
          </wp:inline>
        </w:drawing>
      </w:r>
    </w:p>
    <w:p w14:paraId="5AC447A9" w14:textId="0A027EF4" w:rsidR="005562E3" w:rsidRDefault="005562E3" w:rsidP="005562E3">
      <w:pPr>
        <w:pStyle w:val="BodyText"/>
        <w:jc w:val="left"/>
        <w:rPr>
          <w:lang w:val="en-GB"/>
        </w:rPr>
      </w:pPr>
      <w:r>
        <w:rPr>
          <w:noProof/>
        </w:rPr>
        <w:drawing>
          <wp:inline distT="0" distB="0" distL="0" distR="0" wp14:anchorId="1CCD0BD8" wp14:editId="72C9D623">
            <wp:extent cx="5486400" cy="1262380"/>
            <wp:effectExtent l="0" t="0" r="0" b="0"/>
            <wp:docPr id="507932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932540" name=""/>
                    <pic:cNvPicPr/>
                  </pic:nvPicPr>
                  <pic:blipFill>
                    <a:blip r:embed="rId41"/>
                    <a:stretch>
                      <a:fillRect/>
                    </a:stretch>
                  </pic:blipFill>
                  <pic:spPr>
                    <a:xfrm>
                      <a:off x="0" y="0"/>
                      <a:ext cx="5486400" cy="1262380"/>
                    </a:xfrm>
                    <a:prstGeom prst="rect">
                      <a:avLst/>
                    </a:prstGeom>
                  </pic:spPr>
                </pic:pic>
              </a:graphicData>
            </a:graphic>
          </wp:inline>
        </w:drawing>
      </w:r>
    </w:p>
    <w:p w14:paraId="7095F67B" w14:textId="042A311F" w:rsidR="005562E3" w:rsidRDefault="005562E3" w:rsidP="005562E3">
      <w:pPr>
        <w:pStyle w:val="BodyText"/>
        <w:jc w:val="left"/>
        <w:rPr>
          <w:lang w:val="en-GB"/>
        </w:rPr>
      </w:pPr>
      <w:r>
        <w:rPr>
          <w:noProof/>
        </w:rPr>
        <w:drawing>
          <wp:inline distT="0" distB="0" distL="0" distR="0" wp14:anchorId="61AB12F7" wp14:editId="6152828F">
            <wp:extent cx="5486400" cy="1713230"/>
            <wp:effectExtent l="0" t="0" r="0" b="1270"/>
            <wp:docPr id="790343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43212" name=""/>
                    <pic:cNvPicPr/>
                  </pic:nvPicPr>
                  <pic:blipFill>
                    <a:blip r:embed="rId42"/>
                    <a:stretch>
                      <a:fillRect/>
                    </a:stretch>
                  </pic:blipFill>
                  <pic:spPr>
                    <a:xfrm>
                      <a:off x="0" y="0"/>
                      <a:ext cx="5486400" cy="1713230"/>
                    </a:xfrm>
                    <a:prstGeom prst="rect">
                      <a:avLst/>
                    </a:prstGeom>
                  </pic:spPr>
                </pic:pic>
              </a:graphicData>
            </a:graphic>
          </wp:inline>
        </w:drawing>
      </w:r>
    </w:p>
    <w:p w14:paraId="7C1B16CD" w14:textId="77777777" w:rsidR="005562E3" w:rsidRDefault="005562E3">
      <w:pPr>
        <w:rPr>
          <w:rFonts w:ascii="Arial" w:hAnsi="Arial" w:cs="Arial"/>
          <w:b/>
          <w:bCs/>
          <w:i/>
          <w:iCs/>
          <w:sz w:val="28"/>
          <w:szCs w:val="28"/>
          <w:lang w:val="en-GB"/>
        </w:rPr>
      </w:pPr>
      <w:r>
        <w:rPr>
          <w:lang w:val="en-GB"/>
        </w:rPr>
        <w:br w:type="page"/>
      </w:r>
    </w:p>
    <w:p w14:paraId="612F99EE" w14:textId="74552DC9" w:rsidR="005562E3" w:rsidRDefault="005562E3" w:rsidP="005562E3">
      <w:pPr>
        <w:pStyle w:val="Heading2"/>
        <w:rPr>
          <w:lang w:val="en-GB"/>
        </w:rPr>
      </w:pPr>
      <w:r>
        <w:rPr>
          <w:lang w:val="en-GB"/>
        </w:rPr>
        <w:lastRenderedPageBreak/>
        <w:t>Variance (a.k.a. Difference)</w:t>
      </w:r>
    </w:p>
    <w:p w14:paraId="0BFECEDA" w14:textId="7CD56399" w:rsidR="005562E3" w:rsidRDefault="005562E3" w:rsidP="005562E3">
      <w:pPr>
        <w:pStyle w:val="BodyText"/>
        <w:jc w:val="left"/>
        <w:rPr>
          <w:sz w:val="16"/>
          <w:szCs w:val="20"/>
          <w:lang w:val="en-GB"/>
        </w:rPr>
      </w:pPr>
      <w:r w:rsidRPr="005562E3">
        <w:rPr>
          <w:sz w:val="16"/>
          <w:szCs w:val="20"/>
          <w:lang w:val="en-GB"/>
        </w:rPr>
        <w:t xml:space="preserve">Platinum test case: </w:t>
      </w:r>
      <w:hyperlink r:id="rId43" w:history="1">
        <w:r w:rsidRPr="005562E3">
          <w:rPr>
            <w:rStyle w:val="Hyperlink"/>
            <w:sz w:val="16"/>
            <w:szCs w:val="20"/>
            <w:lang w:val="en-GB"/>
          </w:rPr>
          <w:t>http://www.xbrlsite.com/seattlemethod/platinum-testcases/variance/index.html</w:t>
        </w:r>
      </w:hyperlink>
      <w:r w:rsidRPr="005562E3">
        <w:rPr>
          <w:sz w:val="16"/>
          <w:szCs w:val="20"/>
          <w:lang w:val="en-GB"/>
        </w:rPr>
        <w:t xml:space="preserve"> </w:t>
      </w:r>
    </w:p>
    <w:p w14:paraId="50738CD6" w14:textId="1DBE4998" w:rsidR="005562E3" w:rsidRDefault="005562E3" w:rsidP="005562E3">
      <w:pPr>
        <w:pStyle w:val="BodyText"/>
        <w:jc w:val="left"/>
        <w:rPr>
          <w:sz w:val="16"/>
          <w:szCs w:val="20"/>
          <w:lang w:val="en-GB"/>
        </w:rPr>
      </w:pPr>
      <w:r>
        <w:rPr>
          <w:noProof/>
        </w:rPr>
        <w:drawing>
          <wp:inline distT="0" distB="0" distL="0" distR="0" wp14:anchorId="281A0A43" wp14:editId="69E6CEA0">
            <wp:extent cx="5486400" cy="2155190"/>
            <wp:effectExtent l="0" t="0" r="0" b="0"/>
            <wp:docPr id="1753806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06846" name=""/>
                    <pic:cNvPicPr/>
                  </pic:nvPicPr>
                  <pic:blipFill>
                    <a:blip r:embed="rId44"/>
                    <a:stretch>
                      <a:fillRect/>
                    </a:stretch>
                  </pic:blipFill>
                  <pic:spPr>
                    <a:xfrm>
                      <a:off x="0" y="0"/>
                      <a:ext cx="5486400" cy="2155190"/>
                    </a:xfrm>
                    <a:prstGeom prst="rect">
                      <a:avLst/>
                    </a:prstGeom>
                  </pic:spPr>
                </pic:pic>
              </a:graphicData>
            </a:graphic>
          </wp:inline>
        </w:drawing>
      </w:r>
    </w:p>
    <w:p w14:paraId="071CB2D0" w14:textId="1101B1A9" w:rsidR="005562E3" w:rsidRDefault="005562E3" w:rsidP="005562E3">
      <w:pPr>
        <w:pStyle w:val="BodyText"/>
        <w:jc w:val="left"/>
        <w:rPr>
          <w:sz w:val="16"/>
          <w:szCs w:val="20"/>
          <w:lang w:val="en-GB"/>
        </w:rPr>
      </w:pPr>
      <w:r>
        <w:rPr>
          <w:noProof/>
        </w:rPr>
        <w:drawing>
          <wp:inline distT="0" distB="0" distL="0" distR="0" wp14:anchorId="09096CC0" wp14:editId="499DB8BF">
            <wp:extent cx="4704762" cy="2266667"/>
            <wp:effectExtent l="0" t="0" r="635" b="635"/>
            <wp:docPr id="585673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673682" name=""/>
                    <pic:cNvPicPr/>
                  </pic:nvPicPr>
                  <pic:blipFill>
                    <a:blip r:embed="rId45"/>
                    <a:stretch>
                      <a:fillRect/>
                    </a:stretch>
                  </pic:blipFill>
                  <pic:spPr>
                    <a:xfrm>
                      <a:off x="0" y="0"/>
                      <a:ext cx="4704762" cy="2266667"/>
                    </a:xfrm>
                    <a:prstGeom prst="rect">
                      <a:avLst/>
                    </a:prstGeom>
                  </pic:spPr>
                </pic:pic>
              </a:graphicData>
            </a:graphic>
          </wp:inline>
        </w:drawing>
      </w:r>
    </w:p>
    <w:p w14:paraId="24389A78" w14:textId="19762EE9" w:rsidR="005562E3" w:rsidRDefault="005562E3" w:rsidP="005562E3">
      <w:pPr>
        <w:pStyle w:val="BodyText"/>
        <w:jc w:val="left"/>
        <w:rPr>
          <w:sz w:val="16"/>
          <w:szCs w:val="20"/>
          <w:lang w:val="en-GB"/>
        </w:rPr>
      </w:pPr>
      <w:r>
        <w:rPr>
          <w:noProof/>
        </w:rPr>
        <w:drawing>
          <wp:inline distT="0" distB="0" distL="0" distR="0" wp14:anchorId="65F25624" wp14:editId="799BF98D">
            <wp:extent cx="5486400" cy="2202815"/>
            <wp:effectExtent l="0" t="0" r="0" b="6985"/>
            <wp:docPr id="36993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93694" name=""/>
                    <pic:cNvPicPr/>
                  </pic:nvPicPr>
                  <pic:blipFill>
                    <a:blip r:embed="rId46"/>
                    <a:stretch>
                      <a:fillRect/>
                    </a:stretch>
                  </pic:blipFill>
                  <pic:spPr>
                    <a:xfrm>
                      <a:off x="0" y="0"/>
                      <a:ext cx="5486400" cy="2202815"/>
                    </a:xfrm>
                    <a:prstGeom prst="rect">
                      <a:avLst/>
                    </a:prstGeom>
                  </pic:spPr>
                </pic:pic>
              </a:graphicData>
            </a:graphic>
          </wp:inline>
        </w:drawing>
      </w:r>
    </w:p>
    <w:p w14:paraId="3AB4C587" w14:textId="77777777" w:rsidR="004D3C9F" w:rsidRDefault="004D3C9F" w:rsidP="005562E3">
      <w:pPr>
        <w:pStyle w:val="BodyText"/>
        <w:jc w:val="left"/>
        <w:rPr>
          <w:sz w:val="16"/>
          <w:szCs w:val="20"/>
          <w:lang w:val="en-GB"/>
        </w:rPr>
      </w:pPr>
    </w:p>
    <w:p w14:paraId="5B6406A7" w14:textId="77777777" w:rsidR="004D3C9F" w:rsidRDefault="004D3C9F">
      <w:pPr>
        <w:rPr>
          <w:rFonts w:ascii="Arial" w:hAnsi="Arial" w:cs="Arial"/>
          <w:b/>
          <w:bCs/>
          <w:i/>
          <w:iCs/>
          <w:sz w:val="28"/>
          <w:szCs w:val="28"/>
          <w:lang w:val="en-GB"/>
        </w:rPr>
      </w:pPr>
      <w:r>
        <w:rPr>
          <w:lang w:val="en-GB"/>
        </w:rPr>
        <w:br w:type="page"/>
      </w:r>
    </w:p>
    <w:p w14:paraId="66B8CA36" w14:textId="487A1AF6" w:rsidR="004D3C9F" w:rsidRPr="004D3C9F" w:rsidRDefault="004D3C9F" w:rsidP="004D3C9F">
      <w:pPr>
        <w:pStyle w:val="Heading2"/>
        <w:rPr>
          <w:lang w:val="en-GB"/>
        </w:rPr>
      </w:pPr>
      <w:r w:rsidRPr="004D3C9F">
        <w:rPr>
          <w:lang w:val="en-GB"/>
        </w:rPr>
        <w:lastRenderedPageBreak/>
        <w:t>Adjustment</w:t>
      </w:r>
      <w:r>
        <w:rPr>
          <w:lang w:val="en-GB"/>
        </w:rPr>
        <w:t xml:space="preserve"> (a.k.a. Restatement)</w:t>
      </w:r>
    </w:p>
    <w:p w14:paraId="73CE5DA2" w14:textId="299BC3BF" w:rsidR="004D3C9F" w:rsidRDefault="004D3C9F" w:rsidP="005562E3">
      <w:pPr>
        <w:pStyle w:val="BodyText"/>
        <w:jc w:val="left"/>
        <w:rPr>
          <w:sz w:val="16"/>
          <w:szCs w:val="20"/>
          <w:lang w:val="en-GB"/>
        </w:rPr>
      </w:pPr>
      <w:r>
        <w:rPr>
          <w:sz w:val="16"/>
          <w:szCs w:val="20"/>
          <w:lang w:val="en-GB"/>
        </w:rPr>
        <w:t xml:space="preserve">Platinum test case: </w:t>
      </w:r>
      <w:hyperlink r:id="rId47" w:history="1">
        <w:r w:rsidRPr="003E4172">
          <w:rPr>
            <w:rStyle w:val="Hyperlink"/>
            <w:sz w:val="16"/>
            <w:szCs w:val="20"/>
            <w:lang w:val="en-GB"/>
          </w:rPr>
          <w:t>http://www.xbrlsite.com/seattlemethod/platinum-testcases/adjustment/index.html</w:t>
        </w:r>
      </w:hyperlink>
      <w:r>
        <w:rPr>
          <w:sz w:val="16"/>
          <w:szCs w:val="20"/>
          <w:lang w:val="en-GB"/>
        </w:rPr>
        <w:t xml:space="preserve"> </w:t>
      </w:r>
    </w:p>
    <w:p w14:paraId="4E61DED1" w14:textId="613F3A25" w:rsidR="004D3C9F" w:rsidRDefault="004D3C9F" w:rsidP="005562E3">
      <w:pPr>
        <w:pStyle w:val="BodyText"/>
        <w:jc w:val="left"/>
        <w:rPr>
          <w:sz w:val="16"/>
          <w:szCs w:val="20"/>
          <w:lang w:val="en-GB"/>
        </w:rPr>
      </w:pPr>
      <w:r>
        <w:rPr>
          <w:noProof/>
        </w:rPr>
        <w:drawing>
          <wp:inline distT="0" distB="0" distL="0" distR="0" wp14:anchorId="51A67C4D" wp14:editId="197023E5">
            <wp:extent cx="5486400" cy="1778635"/>
            <wp:effectExtent l="0" t="0" r="0" b="0"/>
            <wp:docPr id="1101108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108161" name=""/>
                    <pic:cNvPicPr/>
                  </pic:nvPicPr>
                  <pic:blipFill>
                    <a:blip r:embed="rId48"/>
                    <a:stretch>
                      <a:fillRect/>
                    </a:stretch>
                  </pic:blipFill>
                  <pic:spPr>
                    <a:xfrm>
                      <a:off x="0" y="0"/>
                      <a:ext cx="5486400" cy="1778635"/>
                    </a:xfrm>
                    <a:prstGeom prst="rect">
                      <a:avLst/>
                    </a:prstGeom>
                  </pic:spPr>
                </pic:pic>
              </a:graphicData>
            </a:graphic>
          </wp:inline>
        </w:drawing>
      </w:r>
    </w:p>
    <w:p w14:paraId="54D80AC0" w14:textId="4F9CAB7D" w:rsidR="004D3C9F" w:rsidRDefault="004D3C9F" w:rsidP="005562E3">
      <w:pPr>
        <w:pStyle w:val="BodyText"/>
        <w:jc w:val="left"/>
        <w:rPr>
          <w:sz w:val="16"/>
          <w:szCs w:val="20"/>
          <w:lang w:val="en-GB"/>
        </w:rPr>
      </w:pPr>
      <w:r>
        <w:rPr>
          <w:noProof/>
        </w:rPr>
        <w:drawing>
          <wp:inline distT="0" distB="0" distL="0" distR="0" wp14:anchorId="486BB573" wp14:editId="671CCADA">
            <wp:extent cx="4047619" cy="1771429"/>
            <wp:effectExtent l="0" t="0" r="0" b="635"/>
            <wp:docPr id="514817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17246" name=""/>
                    <pic:cNvPicPr/>
                  </pic:nvPicPr>
                  <pic:blipFill>
                    <a:blip r:embed="rId49"/>
                    <a:stretch>
                      <a:fillRect/>
                    </a:stretch>
                  </pic:blipFill>
                  <pic:spPr>
                    <a:xfrm>
                      <a:off x="0" y="0"/>
                      <a:ext cx="4047619" cy="1771429"/>
                    </a:xfrm>
                    <a:prstGeom prst="rect">
                      <a:avLst/>
                    </a:prstGeom>
                  </pic:spPr>
                </pic:pic>
              </a:graphicData>
            </a:graphic>
          </wp:inline>
        </w:drawing>
      </w:r>
    </w:p>
    <w:p w14:paraId="61A76CBB" w14:textId="694C79BE" w:rsidR="004D3C9F" w:rsidRDefault="004D3C9F" w:rsidP="005562E3">
      <w:pPr>
        <w:pStyle w:val="BodyText"/>
        <w:jc w:val="left"/>
        <w:rPr>
          <w:sz w:val="16"/>
          <w:szCs w:val="20"/>
          <w:lang w:val="en-GB"/>
        </w:rPr>
      </w:pPr>
      <w:r>
        <w:rPr>
          <w:noProof/>
        </w:rPr>
        <w:drawing>
          <wp:inline distT="0" distB="0" distL="0" distR="0" wp14:anchorId="35E756ED" wp14:editId="315BEC78">
            <wp:extent cx="5486400" cy="2228215"/>
            <wp:effectExtent l="0" t="0" r="0" b="635"/>
            <wp:docPr id="350906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906491" name=""/>
                    <pic:cNvPicPr/>
                  </pic:nvPicPr>
                  <pic:blipFill>
                    <a:blip r:embed="rId50"/>
                    <a:stretch>
                      <a:fillRect/>
                    </a:stretch>
                  </pic:blipFill>
                  <pic:spPr>
                    <a:xfrm>
                      <a:off x="0" y="0"/>
                      <a:ext cx="5486400" cy="2228215"/>
                    </a:xfrm>
                    <a:prstGeom prst="rect">
                      <a:avLst/>
                    </a:prstGeom>
                  </pic:spPr>
                </pic:pic>
              </a:graphicData>
            </a:graphic>
          </wp:inline>
        </w:drawing>
      </w:r>
    </w:p>
    <w:p w14:paraId="753F522F" w14:textId="77777777" w:rsidR="004D3C9F" w:rsidRDefault="004D3C9F">
      <w:pPr>
        <w:rPr>
          <w:rFonts w:ascii="Arial" w:hAnsi="Arial" w:cs="Arial"/>
          <w:b/>
          <w:bCs/>
          <w:i/>
          <w:iCs/>
          <w:sz w:val="28"/>
          <w:szCs w:val="28"/>
          <w:lang w:val="en-GB"/>
        </w:rPr>
      </w:pPr>
      <w:r>
        <w:rPr>
          <w:lang w:val="en-GB"/>
        </w:rPr>
        <w:br w:type="page"/>
      </w:r>
    </w:p>
    <w:p w14:paraId="3B37826B" w14:textId="6C0D461E" w:rsidR="004D3C9F" w:rsidRPr="004D3C9F" w:rsidRDefault="004D3C9F" w:rsidP="004D3C9F">
      <w:pPr>
        <w:pStyle w:val="Heading2"/>
        <w:rPr>
          <w:lang w:val="en-GB"/>
        </w:rPr>
      </w:pPr>
      <w:r w:rsidRPr="004D3C9F">
        <w:rPr>
          <w:lang w:val="en-GB"/>
        </w:rPr>
        <w:lastRenderedPageBreak/>
        <w:t>Text Block</w:t>
      </w:r>
      <w:r>
        <w:rPr>
          <w:lang w:val="en-GB"/>
        </w:rPr>
        <w:t xml:space="preserve"> (a.k.a. Escaped XHTML)</w:t>
      </w:r>
    </w:p>
    <w:p w14:paraId="7370AC81" w14:textId="22645712" w:rsidR="004D3C9F" w:rsidRDefault="004D3C9F" w:rsidP="005562E3">
      <w:pPr>
        <w:pStyle w:val="BodyText"/>
        <w:jc w:val="left"/>
        <w:rPr>
          <w:sz w:val="16"/>
          <w:szCs w:val="20"/>
          <w:lang w:val="en-GB"/>
        </w:rPr>
      </w:pPr>
      <w:r>
        <w:rPr>
          <w:sz w:val="16"/>
          <w:szCs w:val="20"/>
          <w:lang w:val="en-GB"/>
        </w:rPr>
        <w:t xml:space="preserve">Platinum test case: </w:t>
      </w:r>
      <w:hyperlink r:id="rId51" w:history="1">
        <w:r w:rsidRPr="003E4172">
          <w:rPr>
            <w:rStyle w:val="Hyperlink"/>
            <w:sz w:val="16"/>
            <w:szCs w:val="20"/>
            <w:lang w:val="en-GB"/>
          </w:rPr>
          <w:t>http://www.xbrlsite.com/seattlemethod/platinum-testcases/textblock/index.html</w:t>
        </w:r>
      </w:hyperlink>
      <w:r>
        <w:rPr>
          <w:sz w:val="16"/>
          <w:szCs w:val="20"/>
          <w:lang w:val="en-GB"/>
        </w:rPr>
        <w:t xml:space="preserve"> </w:t>
      </w:r>
    </w:p>
    <w:p w14:paraId="638890FC" w14:textId="09B5FBEF" w:rsidR="004D3C9F" w:rsidRDefault="004D3C9F" w:rsidP="005562E3">
      <w:pPr>
        <w:pStyle w:val="BodyText"/>
        <w:jc w:val="left"/>
        <w:rPr>
          <w:sz w:val="16"/>
          <w:szCs w:val="20"/>
          <w:lang w:val="en-GB"/>
        </w:rPr>
      </w:pPr>
      <w:r>
        <w:rPr>
          <w:noProof/>
        </w:rPr>
        <w:drawing>
          <wp:inline distT="0" distB="0" distL="0" distR="0" wp14:anchorId="258EC236" wp14:editId="023D8774">
            <wp:extent cx="5486400" cy="2021205"/>
            <wp:effectExtent l="0" t="0" r="0" b="0"/>
            <wp:docPr id="1644299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99897" name=""/>
                    <pic:cNvPicPr/>
                  </pic:nvPicPr>
                  <pic:blipFill>
                    <a:blip r:embed="rId52"/>
                    <a:stretch>
                      <a:fillRect/>
                    </a:stretch>
                  </pic:blipFill>
                  <pic:spPr>
                    <a:xfrm>
                      <a:off x="0" y="0"/>
                      <a:ext cx="5486400" cy="2021205"/>
                    </a:xfrm>
                    <a:prstGeom prst="rect">
                      <a:avLst/>
                    </a:prstGeom>
                  </pic:spPr>
                </pic:pic>
              </a:graphicData>
            </a:graphic>
          </wp:inline>
        </w:drawing>
      </w:r>
    </w:p>
    <w:p w14:paraId="518C5D34" w14:textId="22010AED" w:rsidR="004D3C9F" w:rsidRDefault="004D3C9F" w:rsidP="005562E3">
      <w:pPr>
        <w:pStyle w:val="BodyText"/>
        <w:jc w:val="left"/>
        <w:rPr>
          <w:sz w:val="16"/>
          <w:szCs w:val="20"/>
          <w:lang w:val="en-GB"/>
        </w:rPr>
      </w:pPr>
      <w:r>
        <w:rPr>
          <w:noProof/>
        </w:rPr>
        <w:drawing>
          <wp:inline distT="0" distB="0" distL="0" distR="0" wp14:anchorId="1D0CF7B2" wp14:editId="0EDC31FC">
            <wp:extent cx="5486400" cy="2132965"/>
            <wp:effectExtent l="0" t="0" r="0" b="635"/>
            <wp:docPr id="1259573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573568" name=""/>
                    <pic:cNvPicPr/>
                  </pic:nvPicPr>
                  <pic:blipFill>
                    <a:blip r:embed="rId53"/>
                    <a:stretch>
                      <a:fillRect/>
                    </a:stretch>
                  </pic:blipFill>
                  <pic:spPr>
                    <a:xfrm>
                      <a:off x="0" y="0"/>
                      <a:ext cx="5486400" cy="2132965"/>
                    </a:xfrm>
                    <a:prstGeom prst="rect">
                      <a:avLst/>
                    </a:prstGeom>
                  </pic:spPr>
                </pic:pic>
              </a:graphicData>
            </a:graphic>
          </wp:inline>
        </w:drawing>
      </w:r>
    </w:p>
    <w:p w14:paraId="459ABAA7" w14:textId="696BEF5E" w:rsidR="004D3C9F" w:rsidRDefault="00A423CB" w:rsidP="005562E3">
      <w:pPr>
        <w:pStyle w:val="BodyText"/>
        <w:jc w:val="left"/>
        <w:rPr>
          <w:sz w:val="16"/>
          <w:szCs w:val="20"/>
          <w:lang w:val="en-GB"/>
        </w:rPr>
      </w:pPr>
      <w:r>
        <w:rPr>
          <w:noProof/>
        </w:rPr>
        <w:drawing>
          <wp:inline distT="0" distB="0" distL="0" distR="0" wp14:anchorId="6CCACF33" wp14:editId="1C2A258A">
            <wp:extent cx="5486400" cy="2837815"/>
            <wp:effectExtent l="0" t="0" r="0" b="635"/>
            <wp:docPr id="1198925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925487" name=""/>
                    <pic:cNvPicPr/>
                  </pic:nvPicPr>
                  <pic:blipFill>
                    <a:blip r:embed="rId54"/>
                    <a:stretch>
                      <a:fillRect/>
                    </a:stretch>
                  </pic:blipFill>
                  <pic:spPr>
                    <a:xfrm>
                      <a:off x="0" y="0"/>
                      <a:ext cx="5486400" cy="2837815"/>
                    </a:xfrm>
                    <a:prstGeom prst="rect">
                      <a:avLst/>
                    </a:prstGeom>
                  </pic:spPr>
                </pic:pic>
              </a:graphicData>
            </a:graphic>
          </wp:inline>
        </w:drawing>
      </w:r>
    </w:p>
    <w:p w14:paraId="234086F6" w14:textId="77777777" w:rsidR="00A423CB" w:rsidRDefault="00A423CB">
      <w:pPr>
        <w:rPr>
          <w:rFonts w:ascii="Arial" w:hAnsi="Arial" w:cs="Arial"/>
          <w:b/>
          <w:bCs/>
          <w:i/>
          <w:iCs/>
          <w:sz w:val="28"/>
          <w:szCs w:val="28"/>
          <w:lang w:val="en-GB"/>
        </w:rPr>
      </w:pPr>
      <w:r>
        <w:rPr>
          <w:lang w:val="en-GB"/>
        </w:rPr>
        <w:br w:type="page"/>
      </w:r>
    </w:p>
    <w:p w14:paraId="41294FCD" w14:textId="0C3D35AB" w:rsidR="00A423CB" w:rsidRPr="00A423CB" w:rsidRDefault="00A423CB" w:rsidP="00A423CB">
      <w:pPr>
        <w:pStyle w:val="Heading2"/>
        <w:rPr>
          <w:lang w:val="en-GB"/>
        </w:rPr>
      </w:pPr>
      <w:r w:rsidRPr="00A423CB">
        <w:rPr>
          <w:lang w:val="en-GB"/>
        </w:rPr>
        <w:lastRenderedPageBreak/>
        <w:t>Roll Forward Info</w:t>
      </w:r>
    </w:p>
    <w:p w14:paraId="6721478C" w14:textId="676485A0" w:rsidR="00A423CB" w:rsidRDefault="00A423CB" w:rsidP="005562E3">
      <w:pPr>
        <w:pStyle w:val="BodyText"/>
        <w:jc w:val="left"/>
        <w:rPr>
          <w:sz w:val="16"/>
          <w:szCs w:val="20"/>
          <w:lang w:val="en-GB"/>
        </w:rPr>
      </w:pPr>
      <w:r>
        <w:rPr>
          <w:sz w:val="16"/>
          <w:szCs w:val="20"/>
          <w:lang w:val="en-GB"/>
        </w:rPr>
        <w:t xml:space="preserve">Platinum test case: </w:t>
      </w:r>
      <w:hyperlink r:id="rId55" w:history="1">
        <w:r w:rsidRPr="003E4172">
          <w:rPr>
            <w:rStyle w:val="Hyperlink"/>
            <w:sz w:val="16"/>
            <w:szCs w:val="20"/>
            <w:lang w:val="en-GB"/>
          </w:rPr>
          <w:t>http://www.xbrlsite.com/seattlemethod/platinum-testcases/rollforwardinfo/index.html</w:t>
        </w:r>
      </w:hyperlink>
      <w:r>
        <w:rPr>
          <w:sz w:val="16"/>
          <w:szCs w:val="20"/>
          <w:lang w:val="en-GB"/>
        </w:rPr>
        <w:t xml:space="preserve"> </w:t>
      </w:r>
    </w:p>
    <w:p w14:paraId="01987F2B" w14:textId="3F1D6D08" w:rsidR="00A423CB" w:rsidRDefault="00A423CB" w:rsidP="005562E3">
      <w:pPr>
        <w:pStyle w:val="BodyText"/>
        <w:jc w:val="left"/>
        <w:rPr>
          <w:sz w:val="16"/>
          <w:szCs w:val="20"/>
          <w:lang w:val="en-GB"/>
        </w:rPr>
      </w:pPr>
      <w:r>
        <w:rPr>
          <w:noProof/>
        </w:rPr>
        <w:drawing>
          <wp:inline distT="0" distB="0" distL="0" distR="0" wp14:anchorId="66ECB0AF" wp14:editId="61FDAE8D">
            <wp:extent cx="5486400" cy="1640205"/>
            <wp:effectExtent l="0" t="0" r="0" b="0"/>
            <wp:docPr id="988196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96316" name=""/>
                    <pic:cNvPicPr/>
                  </pic:nvPicPr>
                  <pic:blipFill>
                    <a:blip r:embed="rId56"/>
                    <a:stretch>
                      <a:fillRect/>
                    </a:stretch>
                  </pic:blipFill>
                  <pic:spPr>
                    <a:xfrm>
                      <a:off x="0" y="0"/>
                      <a:ext cx="5486400" cy="1640205"/>
                    </a:xfrm>
                    <a:prstGeom prst="rect">
                      <a:avLst/>
                    </a:prstGeom>
                  </pic:spPr>
                </pic:pic>
              </a:graphicData>
            </a:graphic>
          </wp:inline>
        </w:drawing>
      </w:r>
    </w:p>
    <w:p w14:paraId="111B78A5" w14:textId="0D09DEDC" w:rsidR="00A423CB" w:rsidRDefault="00A423CB" w:rsidP="005562E3">
      <w:pPr>
        <w:pStyle w:val="BodyText"/>
        <w:jc w:val="left"/>
        <w:rPr>
          <w:sz w:val="16"/>
          <w:szCs w:val="20"/>
          <w:lang w:val="en-GB"/>
        </w:rPr>
      </w:pPr>
      <w:r>
        <w:rPr>
          <w:noProof/>
        </w:rPr>
        <w:drawing>
          <wp:inline distT="0" distB="0" distL="0" distR="0" wp14:anchorId="4EB74ED9" wp14:editId="6958CC1F">
            <wp:extent cx="4485714" cy="2019048"/>
            <wp:effectExtent l="0" t="0" r="0" b="635"/>
            <wp:docPr id="1507349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349591" name=""/>
                    <pic:cNvPicPr/>
                  </pic:nvPicPr>
                  <pic:blipFill>
                    <a:blip r:embed="rId57"/>
                    <a:stretch>
                      <a:fillRect/>
                    </a:stretch>
                  </pic:blipFill>
                  <pic:spPr>
                    <a:xfrm>
                      <a:off x="0" y="0"/>
                      <a:ext cx="4485714" cy="2019048"/>
                    </a:xfrm>
                    <a:prstGeom prst="rect">
                      <a:avLst/>
                    </a:prstGeom>
                  </pic:spPr>
                </pic:pic>
              </a:graphicData>
            </a:graphic>
          </wp:inline>
        </w:drawing>
      </w:r>
    </w:p>
    <w:p w14:paraId="2C009654" w14:textId="606A0BCB" w:rsidR="00A423CB" w:rsidRDefault="00A423CB" w:rsidP="00DA75C5">
      <w:pPr>
        <w:pStyle w:val="BodyText"/>
        <w:jc w:val="left"/>
        <w:rPr>
          <w:rFonts w:ascii="Arial" w:hAnsi="Arial" w:cs="Arial"/>
          <w:b/>
          <w:bCs/>
          <w:color w:val="000080"/>
          <w:kern w:val="32"/>
          <w:sz w:val="40"/>
          <w:szCs w:val="40"/>
        </w:rPr>
      </w:pPr>
      <w:r>
        <w:rPr>
          <w:noProof/>
        </w:rPr>
        <w:drawing>
          <wp:inline distT="0" distB="0" distL="0" distR="0" wp14:anchorId="0BB49457" wp14:editId="13EBCCAF">
            <wp:extent cx="5486400" cy="2493010"/>
            <wp:effectExtent l="0" t="0" r="0" b="2540"/>
            <wp:docPr id="1281814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814084" name=""/>
                    <pic:cNvPicPr/>
                  </pic:nvPicPr>
                  <pic:blipFill>
                    <a:blip r:embed="rId58"/>
                    <a:stretch>
                      <a:fillRect/>
                    </a:stretch>
                  </pic:blipFill>
                  <pic:spPr>
                    <a:xfrm>
                      <a:off x="0" y="0"/>
                      <a:ext cx="5486400" cy="2493010"/>
                    </a:xfrm>
                    <a:prstGeom prst="rect">
                      <a:avLst/>
                    </a:prstGeom>
                  </pic:spPr>
                </pic:pic>
              </a:graphicData>
            </a:graphic>
          </wp:inline>
        </w:drawing>
      </w:r>
    </w:p>
    <w:p w14:paraId="2485ECC6" w14:textId="77777777" w:rsidR="003750EA" w:rsidRDefault="003750EA" w:rsidP="00DA75C5">
      <w:pPr>
        <w:pStyle w:val="BodyText"/>
        <w:jc w:val="left"/>
        <w:rPr>
          <w:rFonts w:ascii="Arial" w:hAnsi="Arial" w:cs="Arial"/>
          <w:b/>
          <w:bCs/>
          <w:color w:val="000080"/>
          <w:kern w:val="32"/>
          <w:sz w:val="40"/>
          <w:szCs w:val="40"/>
        </w:rPr>
      </w:pPr>
    </w:p>
    <w:p w14:paraId="675B8FA7" w14:textId="77777777" w:rsidR="003750EA" w:rsidRDefault="003750EA" w:rsidP="00DA75C5">
      <w:pPr>
        <w:pStyle w:val="BodyText"/>
        <w:jc w:val="left"/>
        <w:rPr>
          <w:rFonts w:ascii="Arial" w:hAnsi="Arial" w:cs="Arial"/>
          <w:b/>
          <w:bCs/>
          <w:color w:val="000080"/>
          <w:kern w:val="32"/>
          <w:sz w:val="40"/>
          <w:szCs w:val="40"/>
        </w:rPr>
      </w:pPr>
    </w:p>
    <w:p w14:paraId="0BFA0177" w14:textId="77777777" w:rsidR="003750EA" w:rsidRDefault="003750EA" w:rsidP="00DA75C5">
      <w:pPr>
        <w:pStyle w:val="BodyText"/>
        <w:jc w:val="left"/>
        <w:rPr>
          <w:rFonts w:ascii="Arial" w:hAnsi="Arial" w:cs="Arial"/>
          <w:b/>
          <w:bCs/>
          <w:color w:val="000080"/>
          <w:kern w:val="32"/>
          <w:sz w:val="40"/>
          <w:szCs w:val="40"/>
        </w:rPr>
      </w:pPr>
    </w:p>
    <w:p w14:paraId="37011C38" w14:textId="77777777" w:rsidR="003750EA" w:rsidRDefault="003750EA" w:rsidP="00DA75C5">
      <w:pPr>
        <w:pStyle w:val="BodyText"/>
        <w:jc w:val="left"/>
        <w:rPr>
          <w:rFonts w:ascii="Arial" w:hAnsi="Arial" w:cs="Arial"/>
          <w:b/>
          <w:bCs/>
          <w:color w:val="000080"/>
          <w:kern w:val="32"/>
          <w:sz w:val="40"/>
          <w:szCs w:val="40"/>
        </w:rPr>
      </w:pPr>
    </w:p>
    <w:p w14:paraId="5B9D2164" w14:textId="6B1F73C6" w:rsidR="003750EA" w:rsidRDefault="003750EA" w:rsidP="003750EA">
      <w:pPr>
        <w:pStyle w:val="Heading1"/>
        <w:tabs>
          <w:tab w:val="num" w:pos="360"/>
        </w:tabs>
        <w:autoSpaceDE w:val="0"/>
        <w:autoSpaceDN w:val="0"/>
        <w:ind w:left="360" w:hanging="360"/>
      </w:pPr>
      <w:r>
        <w:t>Ideas</w:t>
      </w:r>
    </w:p>
    <w:p w14:paraId="3616D664" w14:textId="054F7965" w:rsidR="003750EA" w:rsidRDefault="003750EA" w:rsidP="003750EA">
      <w:pPr>
        <w:pStyle w:val="BodyText"/>
      </w:pPr>
      <w:r>
        <w:t>The following is a summary of ideas:</w:t>
      </w:r>
    </w:p>
    <w:p w14:paraId="252B84BC" w14:textId="4A42FA59" w:rsidR="003750EA" w:rsidRDefault="003750EA" w:rsidP="003750EA">
      <w:pPr>
        <w:pStyle w:val="Heading2"/>
        <w:rPr>
          <w:lang w:val="en-GB"/>
        </w:rPr>
      </w:pPr>
      <w:r>
        <w:rPr>
          <w:lang w:val="en-GB"/>
        </w:rPr>
        <w:t>Looking at Information for a Financial Reporting Scheme</w:t>
      </w:r>
    </w:p>
    <w:p w14:paraId="4F30FFFC" w14:textId="197A3F87" w:rsidR="003750EA" w:rsidRDefault="003750EA" w:rsidP="003750EA">
      <w:pPr>
        <w:pStyle w:val="BodyText"/>
        <w:rPr>
          <w:lang w:val="en-GB"/>
        </w:rPr>
      </w:pPr>
      <w:r>
        <w:rPr>
          <w:lang w:val="en-GB"/>
        </w:rPr>
        <w:t>Turn this:</w:t>
      </w:r>
    </w:p>
    <w:p w14:paraId="1C93455C" w14:textId="00251534" w:rsidR="003750EA" w:rsidRDefault="003750EA" w:rsidP="003750EA">
      <w:pPr>
        <w:pStyle w:val="BodyText"/>
        <w:rPr>
          <w:lang w:val="en-GB"/>
        </w:rPr>
      </w:pPr>
      <w:hyperlink r:id="rId59" w:history="1">
        <w:r w:rsidRPr="00DC382E">
          <w:rPr>
            <w:rStyle w:val="Hyperlink"/>
            <w:lang w:val="en-GB"/>
          </w:rPr>
          <w:t>http://xbrlsite.com/seattlemethod/platinum/proof/base-taxonomy/proof_ModelStructure.html</w:t>
        </w:r>
      </w:hyperlink>
      <w:r>
        <w:rPr>
          <w:lang w:val="en-GB"/>
        </w:rPr>
        <w:t xml:space="preserve"> </w:t>
      </w:r>
    </w:p>
    <w:p w14:paraId="40A13E02" w14:textId="42BFEF01" w:rsidR="003750EA" w:rsidRDefault="003750EA" w:rsidP="003750EA">
      <w:pPr>
        <w:pStyle w:val="BodyText"/>
        <w:rPr>
          <w:lang w:val="en-GB"/>
        </w:rPr>
      </w:pPr>
      <w:hyperlink r:id="rId60" w:history="1">
        <w:r w:rsidRPr="00DC382E">
          <w:rPr>
            <w:rStyle w:val="Hyperlink"/>
            <w:lang w:val="en-GB"/>
          </w:rPr>
          <w:t>https://xbrlsite.azurewebsites.net/2020/reporting-scheme/us-gaap/documentation/Home.html</w:t>
        </w:r>
      </w:hyperlink>
      <w:r>
        <w:rPr>
          <w:lang w:val="en-GB"/>
        </w:rPr>
        <w:t xml:space="preserve"> </w:t>
      </w:r>
    </w:p>
    <w:p w14:paraId="17BC8470" w14:textId="328D0954" w:rsidR="003750EA" w:rsidRDefault="003750EA" w:rsidP="003750EA">
      <w:pPr>
        <w:pStyle w:val="BodyText"/>
        <w:rPr>
          <w:rFonts w:ascii="Arial" w:hAnsi="Arial" w:cs="Arial"/>
          <w:b/>
          <w:bCs/>
          <w:color w:val="000080"/>
          <w:kern w:val="32"/>
          <w:sz w:val="40"/>
          <w:szCs w:val="40"/>
        </w:rPr>
      </w:pPr>
      <w:r>
        <w:rPr>
          <w:lang w:val="en-GB"/>
        </w:rPr>
        <w:t>Into a way to view the individual pieces of information similar to this:</w:t>
      </w:r>
    </w:p>
    <w:p w14:paraId="2D8361E3" w14:textId="77777777" w:rsidR="003750EA" w:rsidRDefault="003750EA" w:rsidP="003750EA">
      <w:pPr>
        <w:rPr>
          <w:rFonts w:asciiTheme="minorHAnsi" w:hAnsiTheme="minorHAnsi"/>
          <w:szCs w:val="22"/>
        </w:rPr>
      </w:pPr>
      <w:hyperlink r:id="rId61" w:history="1">
        <w:r>
          <w:rPr>
            <w:rStyle w:val="Hyperlink"/>
          </w:rPr>
          <w:t>https://dbpedia.org/page/Cadbury</w:t>
        </w:r>
      </w:hyperlink>
      <w:r>
        <w:t xml:space="preserve"> </w:t>
      </w:r>
    </w:p>
    <w:p w14:paraId="244F0ABF" w14:textId="77777777" w:rsidR="003750EA" w:rsidRDefault="003750EA" w:rsidP="003750EA"/>
    <w:p w14:paraId="075C0D98" w14:textId="77777777" w:rsidR="003750EA" w:rsidRDefault="003750EA" w:rsidP="003750EA">
      <w:r>
        <w:t>Go to the page above and click on “industry”.</w:t>
      </w:r>
    </w:p>
    <w:p w14:paraId="71822947" w14:textId="77777777" w:rsidR="003750EA" w:rsidRDefault="003750EA" w:rsidP="003750EA"/>
    <w:p w14:paraId="29767750" w14:textId="77777777" w:rsidR="003750EA" w:rsidRDefault="003750EA" w:rsidP="003750EA"/>
    <w:p w14:paraId="40CC0EE8" w14:textId="202C6BBD" w:rsidR="003750EA" w:rsidRDefault="003750EA" w:rsidP="003750EA">
      <w:r>
        <w:rPr>
          <w:noProof/>
        </w:rPr>
        <w:drawing>
          <wp:inline distT="0" distB="0" distL="0" distR="0" wp14:anchorId="131526EF" wp14:editId="674D6BC6">
            <wp:extent cx="5486400" cy="3420110"/>
            <wp:effectExtent l="0" t="0" r="0" b="8890"/>
            <wp:docPr id="2056780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486400" cy="3420110"/>
                    </a:xfrm>
                    <a:prstGeom prst="rect">
                      <a:avLst/>
                    </a:prstGeom>
                    <a:noFill/>
                    <a:ln>
                      <a:noFill/>
                    </a:ln>
                  </pic:spPr>
                </pic:pic>
              </a:graphicData>
            </a:graphic>
          </wp:inline>
        </w:drawing>
      </w:r>
    </w:p>
    <w:p w14:paraId="6F64A1C3" w14:textId="77777777" w:rsidR="003750EA" w:rsidRDefault="003750EA" w:rsidP="003750EA"/>
    <w:p w14:paraId="029E9A9F" w14:textId="77777777" w:rsidR="003750EA" w:rsidRDefault="003750EA" w:rsidP="003750EA">
      <w:r>
        <w:t>More information:</w:t>
      </w:r>
    </w:p>
    <w:p w14:paraId="199E8514" w14:textId="77777777" w:rsidR="003750EA" w:rsidRDefault="003750EA" w:rsidP="003750EA"/>
    <w:p w14:paraId="71641666" w14:textId="77777777" w:rsidR="003750EA" w:rsidRDefault="003750EA" w:rsidP="003750EA">
      <w:hyperlink r:id="rId63" w:history="1">
        <w:r>
          <w:rPr>
            <w:rStyle w:val="Hyperlink"/>
          </w:rPr>
          <w:t>https://digitalfinancialreporting.blogspot.com/2024/02/internationalized-resource-identifier.html</w:t>
        </w:r>
      </w:hyperlink>
      <w:r>
        <w:t xml:space="preserve"> </w:t>
      </w:r>
    </w:p>
    <w:p w14:paraId="247D2C57" w14:textId="77777777" w:rsidR="003750EA" w:rsidRDefault="003750EA" w:rsidP="00DA75C5">
      <w:pPr>
        <w:pStyle w:val="BodyText"/>
        <w:jc w:val="left"/>
        <w:rPr>
          <w:rFonts w:ascii="Arial" w:hAnsi="Arial" w:cs="Arial"/>
          <w:b/>
          <w:bCs/>
          <w:color w:val="000080"/>
          <w:kern w:val="32"/>
          <w:sz w:val="40"/>
          <w:szCs w:val="40"/>
        </w:rPr>
      </w:pPr>
    </w:p>
    <w:sectPr w:rsidR="003750EA" w:rsidSect="00BB50D4">
      <w:headerReference w:type="default" r:id="rId64"/>
      <w:footerReference w:type="default" r:id="rId65"/>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30E7" w14:textId="77777777" w:rsidR="00BB50D4" w:rsidRDefault="00BB50D4">
      <w:r>
        <w:separator/>
      </w:r>
    </w:p>
  </w:endnote>
  <w:endnote w:type="continuationSeparator" w:id="0">
    <w:p w14:paraId="61C9412E" w14:textId="77777777" w:rsidR="00BB50D4" w:rsidRDefault="00BB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57DD" w14:textId="77777777" w:rsidR="00E3449C" w:rsidRDefault="00FB39CC">
    <w:pPr>
      <w:pStyle w:val="Footer"/>
      <w:rPr>
        <w:rFonts w:cs="Lucida Sans Unicode"/>
        <w:sz w:val="16"/>
      </w:rPr>
    </w:pPr>
    <w:r>
      <w:rPr>
        <w:noProof/>
      </w:rPr>
      <w:drawing>
        <wp:inline distT="0" distB="0" distL="0" distR="0" wp14:anchorId="630B233B" wp14:editId="3D53771C">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F46B31">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25EB" w14:textId="77777777" w:rsidR="00BB50D4" w:rsidRDefault="00BB50D4">
      <w:r>
        <w:separator/>
      </w:r>
    </w:p>
  </w:footnote>
  <w:footnote w:type="continuationSeparator" w:id="0">
    <w:p w14:paraId="2ECE4FC7" w14:textId="77777777" w:rsidR="00BB50D4" w:rsidRDefault="00BB50D4">
      <w:r>
        <w:continuationSeparator/>
      </w:r>
    </w:p>
  </w:footnote>
  <w:footnote w:id="1">
    <w:p w14:paraId="77D726EF" w14:textId="0148184C" w:rsidR="009171C6" w:rsidRPr="009171C6" w:rsidRDefault="009171C6" w:rsidP="009171C6">
      <w:pPr>
        <w:pStyle w:val="FootnoteText"/>
        <w:jc w:val="left"/>
        <w:rPr>
          <w:sz w:val="16"/>
          <w:szCs w:val="16"/>
        </w:rPr>
      </w:pPr>
      <w:r>
        <w:rPr>
          <w:rStyle w:val="FootnoteReference"/>
        </w:rPr>
        <w:footnoteRef/>
      </w:r>
      <w:r>
        <w:t xml:space="preserve"> </w:t>
      </w:r>
      <w:r w:rsidRPr="009171C6">
        <w:rPr>
          <w:sz w:val="16"/>
          <w:szCs w:val="16"/>
        </w:rPr>
        <w:t xml:space="preserve">Charles Hoffman, CPA, </w:t>
      </w:r>
      <w:r w:rsidRPr="009171C6">
        <w:rPr>
          <w:i/>
          <w:iCs/>
          <w:sz w:val="16"/>
          <w:szCs w:val="16"/>
        </w:rPr>
        <w:t>Concept Arrangement Patterns</w:t>
      </w:r>
      <w:r w:rsidRPr="009171C6">
        <w:rPr>
          <w:sz w:val="16"/>
          <w:szCs w:val="16"/>
        </w:rPr>
        <w:t xml:space="preserve">, </w:t>
      </w:r>
      <w:hyperlink r:id="rId1" w:history="1">
        <w:r w:rsidRPr="009171C6">
          <w:rPr>
            <w:rStyle w:val="Hyperlink"/>
            <w:sz w:val="16"/>
            <w:szCs w:val="16"/>
          </w:rPr>
          <w:t>http://www.xbrlsite.com/mastering/Part02_Chapter05.I_ConceptArrangementPatterns.pdf</w:t>
        </w:r>
      </w:hyperlink>
      <w:r w:rsidRPr="009171C6">
        <w:rPr>
          <w:sz w:val="16"/>
          <w:szCs w:val="16"/>
        </w:rPr>
        <w:t xml:space="preserve"> </w:t>
      </w:r>
    </w:p>
  </w:footnote>
  <w:footnote w:id="2">
    <w:p w14:paraId="2BFCF3E6" w14:textId="0CEF0B12" w:rsidR="009171C6" w:rsidRDefault="009171C6" w:rsidP="009171C6">
      <w:pPr>
        <w:pStyle w:val="FootnoteText"/>
        <w:jc w:val="left"/>
      </w:pPr>
      <w:r>
        <w:rPr>
          <w:rStyle w:val="FootnoteReference"/>
        </w:rPr>
        <w:footnoteRef/>
      </w:r>
      <w:r>
        <w:t xml:space="preserve"> </w:t>
      </w:r>
      <w:r w:rsidRPr="009171C6">
        <w:rPr>
          <w:sz w:val="16"/>
          <w:szCs w:val="16"/>
        </w:rPr>
        <w:t xml:space="preserve">Charles Hoffman, CPA, </w:t>
      </w:r>
      <w:r w:rsidRPr="009171C6">
        <w:rPr>
          <w:i/>
          <w:iCs/>
          <w:sz w:val="16"/>
          <w:szCs w:val="16"/>
        </w:rPr>
        <w:t>Member Arrangement Patterns</w:t>
      </w:r>
      <w:r w:rsidRPr="009171C6">
        <w:rPr>
          <w:sz w:val="16"/>
          <w:szCs w:val="16"/>
        </w:rPr>
        <w:t xml:space="preserve">, </w:t>
      </w:r>
      <w:hyperlink r:id="rId2" w:history="1">
        <w:r w:rsidRPr="009171C6">
          <w:rPr>
            <w:rStyle w:val="Hyperlink"/>
            <w:sz w:val="16"/>
            <w:szCs w:val="16"/>
          </w:rPr>
          <w:t>http://www.xbrlsite.com/mastering/Part02_Chapter05.J_MemberArrangementPatterns.pdf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6FB6" w14:textId="7E9AE7AA" w:rsidR="00E3449C" w:rsidRPr="00D76917" w:rsidRDefault="00DA75C5" w:rsidP="0001565C">
    <w:pPr>
      <w:pStyle w:val="Header"/>
      <w:jc w:val="center"/>
      <w:rPr>
        <w:szCs w:val="18"/>
      </w:rPr>
    </w:pPr>
    <w:r>
      <w:rPr>
        <w:smallCaps/>
        <w:sz w:val="16"/>
        <w:szCs w:val="18"/>
      </w:rPr>
      <w:t>Foundational Information Patterns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 w15:restartNumberingAfterBreak="0">
    <w:nsid w:val="72A152B5"/>
    <w:multiLevelType w:val="hybridMultilevel"/>
    <w:tmpl w:val="85CE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457901">
    <w:abstractNumId w:val="0"/>
  </w:num>
  <w:num w:numId="2" w16cid:durableId="1974752063">
    <w:abstractNumId w:val="0"/>
  </w:num>
  <w:num w:numId="3" w16cid:durableId="1929650415">
    <w:abstractNumId w:val="0"/>
  </w:num>
  <w:num w:numId="4" w16cid:durableId="743533737">
    <w:abstractNumId w:val="0"/>
  </w:num>
  <w:num w:numId="5" w16cid:durableId="389884336">
    <w:abstractNumId w:val="0"/>
  </w:num>
  <w:num w:numId="6" w16cid:durableId="224420133">
    <w:abstractNumId w:val="0"/>
  </w:num>
  <w:num w:numId="7" w16cid:durableId="2042051502">
    <w:abstractNumId w:val="0"/>
  </w:num>
  <w:num w:numId="8" w16cid:durableId="2082634612">
    <w:abstractNumId w:val="0"/>
  </w:num>
  <w:num w:numId="9" w16cid:durableId="668021489">
    <w:abstractNumId w:val="0"/>
  </w:num>
  <w:num w:numId="10" w16cid:durableId="1206018996">
    <w:abstractNumId w:val="0"/>
  </w:num>
  <w:num w:numId="11" w16cid:durableId="1622227355">
    <w:abstractNumId w:val="0"/>
  </w:num>
  <w:num w:numId="12" w16cid:durableId="1765030075">
    <w:abstractNumId w:val="0"/>
  </w:num>
  <w:num w:numId="13" w16cid:durableId="208151457">
    <w:abstractNumId w:val="0"/>
  </w:num>
  <w:num w:numId="14" w16cid:durableId="905846653">
    <w:abstractNumId w:val="0"/>
  </w:num>
  <w:num w:numId="15" w16cid:durableId="917639997">
    <w:abstractNumId w:val="0"/>
  </w:num>
  <w:num w:numId="16" w16cid:durableId="927468971">
    <w:abstractNumId w:val="0"/>
  </w:num>
  <w:num w:numId="17" w16cid:durableId="616181446">
    <w:abstractNumId w:val="0"/>
  </w:num>
  <w:num w:numId="18" w16cid:durableId="1752308318">
    <w:abstractNumId w:val="0"/>
  </w:num>
  <w:num w:numId="19" w16cid:durableId="699090935">
    <w:abstractNumId w:val="0"/>
  </w:num>
  <w:num w:numId="20" w16cid:durableId="1725055328">
    <w:abstractNumId w:val="0"/>
  </w:num>
  <w:num w:numId="21" w16cid:durableId="1633948668">
    <w:abstractNumId w:val="0"/>
  </w:num>
  <w:num w:numId="22" w16cid:durableId="906187090">
    <w:abstractNumId w:val="0"/>
  </w:num>
  <w:num w:numId="23" w16cid:durableId="1076442574">
    <w:abstractNumId w:val="0"/>
  </w:num>
  <w:num w:numId="24" w16cid:durableId="1504124470">
    <w:abstractNumId w:val="0"/>
  </w:num>
  <w:num w:numId="25" w16cid:durableId="1054505521">
    <w:abstractNumId w:val="0"/>
  </w:num>
  <w:num w:numId="26" w16cid:durableId="1111780983">
    <w:abstractNumId w:val="0"/>
  </w:num>
  <w:num w:numId="27" w16cid:durableId="1483308635">
    <w:abstractNumId w:val="0"/>
  </w:num>
  <w:num w:numId="28" w16cid:durableId="453181775">
    <w:abstractNumId w:val="0"/>
  </w:num>
  <w:num w:numId="29" w16cid:durableId="1167087708">
    <w:abstractNumId w:val="0"/>
  </w:num>
  <w:num w:numId="30" w16cid:durableId="855509337">
    <w:abstractNumId w:val="0"/>
  </w:num>
  <w:num w:numId="31" w16cid:durableId="701438144">
    <w:abstractNumId w:val="0"/>
  </w:num>
  <w:num w:numId="32" w16cid:durableId="254091727">
    <w:abstractNumId w:val="1"/>
  </w:num>
  <w:num w:numId="33" w16cid:durableId="1362321267">
    <w:abstractNumId w:val="0"/>
  </w:num>
  <w:num w:numId="34" w16cid:durableId="60062510">
    <w:abstractNumId w:val="0"/>
  </w:num>
  <w:num w:numId="35" w16cid:durableId="1577013558">
    <w:abstractNumId w:val="0"/>
  </w:num>
  <w:num w:numId="36" w16cid:durableId="231040106">
    <w:abstractNumId w:val="0"/>
  </w:num>
  <w:num w:numId="37" w16cid:durableId="1503201905">
    <w:abstractNumId w:val="0"/>
  </w:num>
  <w:num w:numId="38" w16cid:durableId="1044403722">
    <w:abstractNumId w:val="0"/>
  </w:num>
  <w:num w:numId="39" w16cid:durableId="796264079">
    <w:abstractNumId w:val="0"/>
  </w:num>
  <w:num w:numId="40" w16cid:durableId="1938901156">
    <w:abstractNumId w:val="0"/>
  </w:num>
  <w:num w:numId="41" w16cid:durableId="1512639919">
    <w:abstractNumId w:val="0"/>
  </w:num>
  <w:num w:numId="42" w16cid:durableId="1782677156">
    <w:abstractNumId w:val="0"/>
  </w:num>
  <w:num w:numId="43" w16cid:durableId="1907380244">
    <w:abstractNumId w:val="0"/>
  </w:num>
  <w:num w:numId="44" w16cid:durableId="111294141">
    <w:abstractNumId w:val="0"/>
  </w:num>
  <w:num w:numId="45" w16cid:durableId="918095397">
    <w:abstractNumId w:val="0"/>
  </w:num>
  <w:num w:numId="46" w16cid:durableId="416558920">
    <w:abstractNumId w:val="0"/>
  </w:num>
  <w:num w:numId="47" w16cid:durableId="530150516">
    <w:abstractNumId w:val="0"/>
  </w:num>
  <w:num w:numId="48" w16cid:durableId="1099136774">
    <w:abstractNumId w:val="0"/>
  </w:num>
  <w:num w:numId="49" w16cid:durableId="59960327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5C"/>
    <w:rsid w:val="00015684"/>
    <w:rsid w:val="000161D2"/>
    <w:rsid w:val="00016253"/>
    <w:rsid w:val="000164DB"/>
    <w:rsid w:val="00016B4E"/>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5E"/>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072B"/>
    <w:rsid w:val="000915E4"/>
    <w:rsid w:val="00096E5C"/>
    <w:rsid w:val="000A03AF"/>
    <w:rsid w:val="000A08F0"/>
    <w:rsid w:val="000A135D"/>
    <w:rsid w:val="000A147D"/>
    <w:rsid w:val="000A2463"/>
    <w:rsid w:val="000A3DAF"/>
    <w:rsid w:val="000A408C"/>
    <w:rsid w:val="000A4F2F"/>
    <w:rsid w:val="000A6B47"/>
    <w:rsid w:val="000A7166"/>
    <w:rsid w:val="000A76D3"/>
    <w:rsid w:val="000A778C"/>
    <w:rsid w:val="000A7CE9"/>
    <w:rsid w:val="000B0384"/>
    <w:rsid w:val="000B1561"/>
    <w:rsid w:val="000B1811"/>
    <w:rsid w:val="000B1A7F"/>
    <w:rsid w:val="000B1EDD"/>
    <w:rsid w:val="000B319F"/>
    <w:rsid w:val="000B320F"/>
    <w:rsid w:val="000B5569"/>
    <w:rsid w:val="000B6043"/>
    <w:rsid w:val="000B63EA"/>
    <w:rsid w:val="000B6F4E"/>
    <w:rsid w:val="000C0251"/>
    <w:rsid w:val="000C06DE"/>
    <w:rsid w:val="000C2AC6"/>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52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3DD"/>
    <w:rsid w:val="00173D01"/>
    <w:rsid w:val="0017612D"/>
    <w:rsid w:val="00177A59"/>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4A2"/>
    <w:rsid w:val="001D0CF5"/>
    <w:rsid w:val="001D12C5"/>
    <w:rsid w:val="001D18C0"/>
    <w:rsid w:val="001D1C6B"/>
    <w:rsid w:val="001D215A"/>
    <w:rsid w:val="001D2A09"/>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1F7"/>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936"/>
    <w:rsid w:val="00232F1A"/>
    <w:rsid w:val="00233B37"/>
    <w:rsid w:val="00233F3C"/>
    <w:rsid w:val="0023604C"/>
    <w:rsid w:val="00236541"/>
    <w:rsid w:val="0023755B"/>
    <w:rsid w:val="00237F73"/>
    <w:rsid w:val="002401AA"/>
    <w:rsid w:val="00240961"/>
    <w:rsid w:val="00240C65"/>
    <w:rsid w:val="00241485"/>
    <w:rsid w:val="00241637"/>
    <w:rsid w:val="00242029"/>
    <w:rsid w:val="002423E9"/>
    <w:rsid w:val="002427D3"/>
    <w:rsid w:val="002435C0"/>
    <w:rsid w:val="00243CC7"/>
    <w:rsid w:val="00245CD6"/>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1C1"/>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1E32"/>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E71B8"/>
    <w:rsid w:val="002F04C1"/>
    <w:rsid w:val="002F04DD"/>
    <w:rsid w:val="002F1B0B"/>
    <w:rsid w:val="002F382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4C48"/>
    <w:rsid w:val="003350AD"/>
    <w:rsid w:val="00335DC2"/>
    <w:rsid w:val="003367DE"/>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50EA"/>
    <w:rsid w:val="00376989"/>
    <w:rsid w:val="003772C5"/>
    <w:rsid w:val="00380546"/>
    <w:rsid w:val="0038110F"/>
    <w:rsid w:val="00381499"/>
    <w:rsid w:val="00382B55"/>
    <w:rsid w:val="00382BCF"/>
    <w:rsid w:val="00382F24"/>
    <w:rsid w:val="00383938"/>
    <w:rsid w:val="00383AB6"/>
    <w:rsid w:val="00383ACA"/>
    <w:rsid w:val="00383F70"/>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62D"/>
    <w:rsid w:val="00402F09"/>
    <w:rsid w:val="00403D69"/>
    <w:rsid w:val="00403DD9"/>
    <w:rsid w:val="00404236"/>
    <w:rsid w:val="00404586"/>
    <w:rsid w:val="0040500A"/>
    <w:rsid w:val="00410188"/>
    <w:rsid w:val="00412805"/>
    <w:rsid w:val="00413500"/>
    <w:rsid w:val="00413AAB"/>
    <w:rsid w:val="004142DF"/>
    <w:rsid w:val="004147EF"/>
    <w:rsid w:val="004151CC"/>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88"/>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40B7"/>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7F"/>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78B"/>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267"/>
    <w:rsid w:val="004D06F4"/>
    <w:rsid w:val="004D083D"/>
    <w:rsid w:val="004D091B"/>
    <w:rsid w:val="004D16BD"/>
    <w:rsid w:val="004D1C87"/>
    <w:rsid w:val="004D2116"/>
    <w:rsid w:val="004D315A"/>
    <w:rsid w:val="004D37F6"/>
    <w:rsid w:val="004D3B10"/>
    <w:rsid w:val="004D3C9F"/>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B5A"/>
    <w:rsid w:val="00505C72"/>
    <w:rsid w:val="00507184"/>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2C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1C80"/>
    <w:rsid w:val="0055278E"/>
    <w:rsid w:val="0055389D"/>
    <w:rsid w:val="00554858"/>
    <w:rsid w:val="005549FC"/>
    <w:rsid w:val="00555D78"/>
    <w:rsid w:val="005562E3"/>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77A97"/>
    <w:rsid w:val="005801D5"/>
    <w:rsid w:val="00580ED9"/>
    <w:rsid w:val="0058103F"/>
    <w:rsid w:val="00582B54"/>
    <w:rsid w:val="00582F06"/>
    <w:rsid w:val="00583BCE"/>
    <w:rsid w:val="005840D6"/>
    <w:rsid w:val="005848EA"/>
    <w:rsid w:val="00584F92"/>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63D"/>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93B"/>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8C1"/>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26"/>
    <w:rsid w:val="00612F6B"/>
    <w:rsid w:val="006133BB"/>
    <w:rsid w:val="006133DE"/>
    <w:rsid w:val="00613E87"/>
    <w:rsid w:val="00614734"/>
    <w:rsid w:val="0061501D"/>
    <w:rsid w:val="00615CD2"/>
    <w:rsid w:val="00616E42"/>
    <w:rsid w:val="006178E2"/>
    <w:rsid w:val="00617CF5"/>
    <w:rsid w:val="006202A9"/>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17B7"/>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0E78"/>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75B"/>
    <w:rsid w:val="006D4898"/>
    <w:rsid w:val="006D4ED4"/>
    <w:rsid w:val="006D562A"/>
    <w:rsid w:val="006D6CE3"/>
    <w:rsid w:val="006E0025"/>
    <w:rsid w:val="006E0B25"/>
    <w:rsid w:val="006E0FEB"/>
    <w:rsid w:val="006E24A2"/>
    <w:rsid w:val="006E3251"/>
    <w:rsid w:val="006E3576"/>
    <w:rsid w:val="006E40F7"/>
    <w:rsid w:val="006E432A"/>
    <w:rsid w:val="006E450F"/>
    <w:rsid w:val="006E6484"/>
    <w:rsid w:val="006E75E7"/>
    <w:rsid w:val="006F0242"/>
    <w:rsid w:val="006F02A3"/>
    <w:rsid w:val="006F10A3"/>
    <w:rsid w:val="006F1EA3"/>
    <w:rsid w:val="006F22B9"/>
    <w:rsid w:val="006F60C0"/>
    <w:rsid w:val="006F64A4"/>
    <w:rsid w:val="006F6CE7"/>
    <w:rsid w:val="007000DB"/>
    <w:rsid w:val="00700674"/>
    <w:rsid w:val="00700708"/>
    <w:rsid w:val="00700BA3"/>
    <w:rsid w:val="007016FD"/>
    <w:rsid w:val="00701CD8"/>
    <w:rsid w:val="00702C9F"/>
    <w:rsid w:val="00703EBF"/>
    <w:rsid w:val="00704279"/>
    <w:rsid w:val="007056F3"/>
    <w:rsid w:val="00706438"/>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1729"/>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3983"/>
    <w:rsid w:val="007A47A0"/>
    <w:rsid w:val="007A7227"/>
    <w:rsid w:val="007B1E32"/>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0D2A"/>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42B"/>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249"/>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91B"/>
    <w:rsid w:val="00885D09"/>
    <w:rsid w:val="00886BCF"/>
    <w:rsid w:val="008871CB"/>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0953"/>
    <w:rsid w:val="008F15B5"/>
    <w:rsid w:val="008F18BC"/>
    <w:rsid w:val="008F2C5E"/>
    <w:rsid w:val="008F2DE8"/>
    <w:rsid w:val="008F325D"/>
    <w:rsid w:val="008F3B3D"/>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1C6"/>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4F02"/>
    <w:rsid w:val="00975C75"/>
    <w:rsid w:val="00980FE3"/>
    <w:rsid w:val="00981F02"/>
    <w:rsid w:val="009821EC"/>
    <w:rsid w:val="00982B88"/>
    <w:rsid w:val="00984178"/>
    <w:rsid w:val="009843BE"/>
    <w:rsid w:val="00984AC8"/>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57E"/>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0D3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2BE8"/>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8C8"/>
    <w:rsid w:val="00A32F4B"/>
    <w:rsid w:val="00A33D72"/>
    <w:rsid w:val="00A361C4"/>
    <w:rsid w:val="00A36480"/>
    <w:rsid w:val="00A36E03"/>
    <w:rsid w:val="00A375E2"/>
    <w:rsid w:val="00A418D9"/>
    <w:rsid w:val="00A41B89"/>
    <w:rsid w:val="00A41FAC"/>
    <w:rsid w:val="00A423CB"/>
    <w:rsid w:val="00A436EB"/>
    <w:rsid w:val="00A43A0A"/>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0C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1FED"/>
    <w:rsid w:val="00A83BA1"/>
    <w:rsid w:val="00A83E6C"/>
    <w:rsid w:val="00A83EA9"/>
    <w:rsid w:val="00A8483D"/>
    <w:rsid w:val="00A85148"/>
    <w:rsid w:val="00A85590"/>
    <w:rsid w:val="00A85A5D"/>
    <w:rsid w:val="00A85EA5"/>
    <w:rsid w:val="00A865B1"/>
    <w:rsid w:val="00A8773D"/>
    <w:rsid w:val="00A87DE8"/>
    <w:rsid w:val="00A9125C"/>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0C7"/>
    <w:rsid w:val="00AC235A"/>
    <w:rsid w:val="00AC3B31"/>
    <w:rsid w:val="00AC3E00"/>
    <w:rsid w:val="00AC630F"/>
    <w:rsid w:val="00AC697F"/>
    <w:rsid w:val="00AC6D9F"/>
    <w:rsid w:val="00AC7789"/>
    <w:rsid w:val="00AD1974"/>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0D1A"/>
    <w:rsid w:val="00AF1F5A"/>
    <w:rsid w:val="00AF264A"/>
    <w:rsid w:val="00AF30B5"/>
    <w:rsid w:val="00AF48BC"/>
    <w:rsid w:val="00AF5498"/>
    <w:rsid w:val="00AF78DC"/>
    <w:rsid w:val="00AF79E0"/>
    <w:rsid w:val="00AF7AAE"/>
    <w:rsid w:val="00AF7B13"/>
    <w:rsid w:val="00B00CC3"/>
    <w:rsid w:val="00B01E9E"/>
    <w:rsid w:val="00B031CC"/>
    <w:rsid w:val="00B0381B"/>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B1D"/>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813"/>
    <w:rsid w:val="00B60C5E"/>
    <w:rsid w:val="00B622E1"/>
    <w:rsid w:val="00B63750"/>
    <w:rsid w:val="00B63963"/>
    <w:rsid w:val="00B64164"/>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B85"/>
    <w:rsid w:val="00B82E47"/>
    <w:rsid w:val="00B83201"/>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849"/>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0D4"/>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5D95"/>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157"/>
    <w:rsid w:val="00BF1573"/>
    <w:rsid w:val="00BF1D59"/>
    <w:rsid w:val="00BF21CD"/>
    <w:rsid w:val="00BF2AAE"/>
    <w:rsid w:val="00BF2DC6"/>
    <w:rsid w:val="00BF3E8F"/>
    <w:rsid w:val="00BF4D82"/>
    <w:rsid w:val="00BF512B"/>
    <w:rsid w:val="00BF5D5D"/>
    <w:rsid w:val="00BF5F36"/>
    <w:rsid w:val="00BF68B7"/>
    <w:rsid w:val="00C006E1"/>
    <w:rsid w:val="00C00CD9"/>
    <w:rsid w:val="00C0115C"/>
    <w:rsid w:val="00C0280D"/>
    <w:rsid w:val="00C02FE0"/>
    <w:rsid w:val="00C037D7"/>
    <w:rsid w:val="00C04129"/>
    <w:rsid w:val="00C0494A"/>
    <w:rsid w:val="00C05223"/>
    <w:rsid w:val="00C05445"/>
    <w:rsid w:val="00C05545"/>
    <w:rsid w:val="00C076A4"/>
    <w:rsid w:val="00C07AE3"/>
    <w:rsid w:val="00C10E95"/>
    <w:rsid w:val="00C1126C"/>
    <w:rsid w:val="00C127EC"/>
    <w:rsid w:val="00C12B45"/>
    <w:rsid w:val="00C12E1C"/>
    <w:rsid w:val="00C13B0B"/>
    <w:rsid w:val="00C14FB7"/>
    <w:rsid w:val="00C169A6"/>
    <w:rsid w:val="00C16BAE"/>
    <w:rsid w:val="00C16E68"/>
    <w:rsid w:val="00C177D1"/>
    <w:rsid w:val="00C1780A"/>
    <w:rsid w:val="00C17B95"/>
    <w:rsid w:val="00C17D75"/>
    <w:rsid w:val="00C20633"/>
    <w:rsid w:val="00C20823"/>
    <w:rsid w:val="00C20FE0"/>
    <w:rsid w:val="00C22494"/>
    <w:rsid w:val="00C230E7"/>
    <w:rsid w:val="00C2370C"/>
    <w:rsid w:val="00C23E46"/>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3C2"/>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5966"/>
    <w:rsid w:val="00C86628"/>
    <w:rsid w:val="00C8775D"/>
    <w:rsid w:val="00C90A24"/>
    <w:rsid w:val="00C90A82"/>
    <w:rsid w:val="00C93773"/>
    <w:rsid w:val="00C93DE4"/>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2FE7"/>
    <w:rsid w:val="00D23828"/>
    <w:rsid w:val="00D24B76"/>
    <w:rsid w:val="00D253D6"/>
    <w:rsid w:val="00D26027"/>
    <w:rsid w:val="00D261FD"/>
    <w:rsid w:val="00D26CC1"/>
    <w:rsid w:val="00D27085"/>
    <w:rsid w:val="00D27373"/>
    <w:rsid w:val="00D311F7"/>
    <w:rsid w:val="00D31338"/>
    <w:rsid w:val="00D31967"/>
    <w:rsid w:val="00D325D0"/>
    <w:rsid w:val="00D33296"/>
    <w:rsid w:val="00D33795"/>
    <w:rsid w:val="00D35CEB"/>
    <w:rsid w:val="00D36DF4"/>
    <w:rsid w:val="00D409B9"/>
    <w:rsid w:val="00D41145"/>
    <w:rsid w:val="00D417CD"/>
    <w:rsid w:val="00D42A2E"/>
    <w:rsid w:val="00D42A59"/>
    <w:rsid w:val="00D4388E"/>
    <w:rsid w:val="00D4460C"/>
    <w:rsid w:val="00D45090"/>
    <w:rsid w:val="00D4570A"/>
    <w:rsid w:val="00D45EE8"/>
    <w:rsid w:val="00D470DE"/>
    <w:rsid w:val="00D477C5"/>
    <w:rsid w:val="00D5094C"/>
    <w:rsid w:val="00D50B37"/>
    <w:rsid w:val="00D5119C"/>
    <w:rsid w:val="00D53190"/>
    <w:rsid w:val="00D53259"/>
    <w:rsid w:val="00D539C7"/>
    <w:rsid w:val="00D5412C"/>
    <w:rsid w:val="00D54FC3"/>
    <w:rsid w:val="00D5521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777D0"/>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A75C5"/>
    <w:rsid w:val="00DB0111"/>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25BE"/>
    <w:rsid w:val="00DD2B56"/>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1CC1"/>
    <w:rsid w:val="00E21E95"/>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83"/>
    <w:rsid w:val="00E651F8"/>
    <w:rsid w:val="00E67255"/>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04"/>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1D4F"/>
    <w:rsid w:val="00ED2C89"/>
    <w:rsid w:val="00ED32A5"/>
    <w:rsid w:val="00ED33D7"/>
    <w:rsid w:val="00ED3966"/>
    <w:rsid w:val="00ED4AF0"/>
    <w:rsid w:val="00ED501B"/>
    <w:rsid w:val="00ED565B"/>
    <w:rsid w:val="00ED5965"/>
    <w:rsid w:val="00ED5B41"/>
    <w:rsid w:val="00ED5DC2"/>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4EFD"/>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6B31"/>
    <w:rsid w:val="00F47E44"/>
    <w:rsid w:val="00F47EFA"/>
    <w:rsid w:val="00F50A4E"/>
    <w:rsid w:val="00F5149A"/>
    <w:rsid w:val="00F531D4"/>
    <w:rsid w:val="00F53E29"/>
    <w:rsid w:val="00F54164"/>
    <w:rsid w:val="00F542FE"/>
    <w:rsid w:val="00F546DB"/>
    <w:rsid w:val="00F54851"/>
    <w:rsid w:val="00F54F55"/>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346E"/>
    <w:rsid w:val="00F9435D"/>
    <w:rsid w:val="00F94BF1"/>
    <w:rsid w:val="00F94D31"/>
    <w:rsid w:val="00F95369"/>
    <w:rsid w:val="00F9553D"/>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426"/>
    <w:rsid w:val="00FA6A9D"/>
    <w:rsid w:val="00FB0014"/>
    <w:rsid w:val="00FB0260"/>
    <w:rsid w:val="00FB15CB"/>
    <w:rsid w:val="00FB16AC"/>
    <w:rsid w:val="00FB38AD"/>
    <w:rsid w:val="00FB3932"/>
    <w:rsid w:val="00FB39CC"/>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316"/>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872CE9"/>
  <w15:docId w15:val="{03128889-FFDC-4B94-BFC4-C2D441C6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F24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63613359">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787037440">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xbrl.org/Specification/XBRL-2.1/REC-2003-12-31/XBRL-2.1-REC-2003-12-31+corrected-errata-2013-02-20.html#_3.5.3.9.7.3" TargetMode="External"/><Relationship Id="rId18" Type="http://schemas.openxmlformats.org/officeDocument/2006/relationships/hyperlink" Target="https://www.xbrl.org/Specification/XBRL-2.1/REC-2003-12-31/XBRL-2.1-REC-2003-12-31+corrected-errata-2013-02-20.html#_4.11" TargetMode="External"/><Relationship Id="rId26" Type="http://schemas.openxmlformats.org/officeDocument/2006/relationships/image" Target="media/image6.png"/><Relationship Id="rId39" Type="http://schemas.openxmlformats.org/officeDocument/2006/relationships/hyperlink" Target="http://www.xbrlsite.com/seattlemethod/platinum-testcases/member-nonaggregation/index.html" TargetMode="External"/><Relationship Id="rId21" Type="http://schemas.openxmlformats.org/officeDocument/2006/relationships/image" Target="media/image2.png"/><Relationship Id="rId34" Type="http://schemas.openxmlformats.org/officeDocument/2006/relationships/image" Target="media/image12.png"/><Relationship Id="rId42" Type="http://schemas.openxmlformats.org/officeDocument/2006/relationships/image" Target="media/image18.png"/><Relationship Id="rId47" Type="http://schemas.openxmlformats.org/officeDocument/2006/relationships/hyperlink" Target="http://www.xbrlsite.com/seattlemethod/platinum-testcases/adjustment/index.html" TargetMode="External"/><Relationship Id="rId50" Type="http://schemas.openxmlformats.org/officeDocument/2006/relationships/image" Target="media/image24.png"/><Relationship Id="rId55" Type="http://schemas.openxmlformats.org/officeDocument/2006/relationships/hyperlink" Target="http://www.xbrlsite.com/seattlemethod/platinum-testcases/rollforwardinfo/index.html" TargetMode="External"/><Relationship Id="rId63" Type="http://schemas.openxmlformats.org/officeDocument/2006/relationships/hyperlink" Target="https://digitalfinancialreporting.blogspot.com/2024/02/internationalized-resource-identifier.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xbrl.org/Specification/XBRL-2.1/REC-2003-12-31/XBRL-2.1-REC-2003-12-31+corrected-errata-2013-02-20.html#_4.8"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xbrl.org/specification/dimensions/rec-2012-01-25/dimensions-rec-2006-09-18+corrected-errata-2012-01-25-clean.html#sec-primary-item-declarations-hypercubes" TargetMode="External"/><Relationship Id="rId24" Type="http://schemas.openxmlformats.org/officeDocument/2006/relationships/image" Target="media/image4.png"/><Relationship Id="rId32" Type="http://schemas.openxmlformats.org/officeDocument/2006/relationships/image" Target="media/image10.png"/><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image" Target="media/image20.png"/><Relationship Id="rId53" Type="http://schemas.openxmlformats.org/officeDocument/2006/relationships/image" Target="media/image26.png"/><Relationship Id="rId58" Type="http://schemas.openxmlformats.org/officeDocument/2006/relationships/image" Target="media/image30.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xbrl.org/Specification/XBRL-2.1/REC-2003-12-31/XBRL-2.1-REC-2003-12-31+corrected-errata-2013-02-20.html#_4.7" TargetMode="External"/><Relationship Id="rId23" Type="http://schemas.openxmlformats.org/officeDocument/2006/relationships/hyperlink" Target="http://www.xbrlsite.com/seattlemethod/platinum-testcases/rollup/index.html" TargetMode="External"/><Relationship Id="rId28" Type="http://schemas.openxmlformats.org/officeDocument/2006/relationships/image" Target="media/image7.png"/><Relationship Id="rId36" Type="http://schemas.openxmlformats.org/officeDocument/2006/relationships/image" Target="media/image13.png"/><Relationship Id="rId49" Type="http://schemas.openxmlformats.org/officeDocument/2006/relationships/image" Target="media/image23.png"/><Relationship Id="rId57" Type="http://schemas.openxmlformats.org/officeDocument/2006/relationships/image" Target="media/image29.png"/><Relationship Id="rId61" Type="http://schemas.openxmlformats.org/officeDocument/2006/relationships/hyperlink" Target="https://dbpedia.org/page/Cadbury" TargetMode="External"/><Relationship Id="rId10" Type="http://schemas.openxmlformats.org/officeDocument/2006/relationships/hyperlink" Target="https://www.xbrl.org/specification/dimensions/rec-2012-01-25/dimensions-rec-2006-09-18+corrected-errata-2012-01-25-clean.html#sec-domain-member-relations-inheritance" TargetMode="External"/><Relationship Id="rId19" Type="http://schemas.openxmlformats.org/officeDocument/2006/relationships/hyperlink" Target="http://www.xbrlsite.com/seattlemethod/platinum-testcases/set/index.html" TargetMode="External"/><Relationship Id="rId31" Type="http://schemas.openxmlformats.org/officeDocument/2006/relationships/hyperlink" Target="http://www.xbrlsite.com/seattlemethod/platinum-testcases/arithmetic/" TargetMode="External"/><Relationship Id="rId44" Type="http://schemas.openxmlformats.org/officeDocument/2006/relationships/image" Target="media/image19.png"/><Relationship Id="rId52" Type="http://schemas.openxmlformats.org/officeDocument/2006/relationships/image" Target="media/image25.png"/><Relationship Id="rId60" Type="http://schemas.openxmlformats.org/officeDocument/2006/relationships/hyperlink" Target="https://xbrlsite.azurewebsites.net/2020/reporting-scheme/us-gaap/documentation/Home.html"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xbrl.org/specification/dimensions/rec-2012-01-25/dimensions-rec-2006-09-18+corrected-errata-2012-01-25-clean.html#sec-dimensions" TargetMode="External"/><Relationship Id="rId14" Type="http://schemas.openxmlformats.org/officeDocument/2006/relationships/hyperlink" Target="https://www.xbrl.org/Specification/XBRL-2.1/REC-2003-12-31/XBRL-2.1-REC-2003-12-31+corrected-errata-2013-02-20.html#_3.5.3.9.7.3" TargetMode="External"/><Relationship Id="rId22" Type="http://schemas.openxmlformats.org/officeDocument/2006/relationships/image" Target="media/image3.png"/><Relationship Id="rId27" Type="http://schemas.openxmlformats.org/officeDocument/2006/relationships/hyperlink" Target="http://www.xbrlsite.com/seattlemethod/platinum-testcases/rollforward/index.html" TargetMode="External"/><Relationship Id="rId30" Type="http://schemas.openxmlformats.org/officeDocument/2006/relationships/image" Target="media/image9.png"/><Relationship Id="rId35" Type="http://schemas.openxmlformats.org/officeDocument/2006/relationships/hyperlink" Target="http://www.xbrlsite.com/seattlemethod/platinum-testcases/member-aggregation/index.html" TargetMode="External"/><Relationship Id="rId43" Type="http://schemas.openxmlformats.org/officeDocument/2006/relationships/hyperlink" Target="http://www.xbrlsite.com/seattlemethod/platinum-testcases/variance/index.html" TargetMode="External"/><Relationship Id="rId48" Type="http://schemas.openxmlformats.org/officeDocument/2006/relationships/image" Target="media/image22.png"/><Relationship Id="rId56" Type="http://schemas.openxmlformats.org/officeDocument/2006/relationships/image" Target="media/image28.png"/><Relationship Id="rId64" Type="http://schemas.openxmlformats.org/officeDocument/2006/relationships/header" Target="header1.xml"/><Relationship Id="rId8" Type="http://schemas.openxmlformats.org/officeDocument/2006/relationships/hyperlink" Target="https://www.xbrl.org/specification/dimensions/rec-2012-01-25/dimensions-rec-2006-09-18+corrected-errata-2012-01-25-clean.html#sec-hypercubes" TargetMode="External"/><Relationship Id="rId51" Type="http://schemas.openxmlformats.org/officeDocument/2006/relationships/hyperlink" Target="http://www.xbrlsite.com/seattlemethod/platinum-testcases/textblock/index.html" TargetMode="External"/><Relationship Id="rId3" Type="http://schemas.openxmlformats.org/officeDocument/2006/relationships/styles" Target="styles.xml"/><Relationship Id="rId12" Type="http://schemas.openxmlformats.org/officeDocument/2006/relationships/hyperlink" Target="https://www.xbrl.org/Specification/XBRL-2.1/REC-2003-12-31/XBRL-2.1-REC-2003-12-31+corrected-errata-2013-02-20.html#_3.5.3" TargetMode="External"/><Relationship Id="rId17" Type="http://schemas.openxmlformats.org/officeDocument/2006/relationships/hyperlink" Target="https://www.xbrl.org/Specification/XBRL-2.1/REC-2003-12-31/XBRL-2.1-REC-2003-12-31+corrected-errata-2013-02-20.html#_4.6" TargetMode="External"/><Relationship Id="rId25" Type="http://schemas.openxmlformats.org/officeDocument/2006/relationships/image" Target="media/image5.png"/><Relationship Id="rId33" Type="http://schemas.openxmlformats.org/officeDocument/2006/relationships/image" Target="media/image11.png"/><Relationship Id="rId38" Type="http://schemas.openxmlformats.org/officeDocument/2006/relationships/image" Target="media/image15.png"/><Relationship Id="rId46" Type="http://schemas.openxmlformats.org/officeDocument/2006/relationships/image" Target="media/image21.png"/><Relationship Id="rId59" Type="http://schemas.openxmlformats.org/officeDocument/2006/relationships/hyperlink" Target="http://xbrlsite.com/seattlemethod/platinum/proof/base-taxonomy/proof_ModelStructure.html" TargetMode="External"/><Relationship Id="rId67"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image" Target="media/image17.png"/><Relationship Id="rId54" Type="http://schemas.openxmlformats.org/officeDocument/2006/relationships/image" Target="media/image27.png"/><Relationship Id="rId62" Type="http://schemas.openxmlformats.org/officeDocument/2006/relationships/image" Target="media/image31.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2.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xbrlsite.com/mastering/Part02_Chapter05.J_MemberArrangementPatterns.pdf" TargetMode="External"/><Relationship Id="rId1" Type="http://schemas.openxmlformats.org/officeDocument/2006/relationships/hyperlink" Target="http://www.xbrlsite.com/mastering/Part02_Chapter05.I_ConceptArrangementPatter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C263A-867C-4860-9F40-639A8AA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9629</TotalTime>
  <Pages>15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12413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55</cp:revision>
  <cp:lastPrinted>2023-07-18T15:43:00Z</cp:lastPrinted>
  <dcterms:created xsi:type="dcterms:W3CDTF">2016-12-30T23:37:00Z</dcterms:created>
  <dcterms:modified xsi:type="dcterms:W3CDTF">2024-02-28T20:24:00Z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